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6" w:rsidRDefault="00653876" w:rsidP="005B11D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образования, начальник управления экономики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8F6F86" w:rsidP="005B11D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5B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FF7FDC" w:rsidRDefault="00D77F8B" w:rsidP="00FF7FDC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CDD" w:rsidRPr="00646CDD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2E18CB" w:rsidRPr="008D5D65" w:rsidRDefault="00646CDD" w:rsidP="005B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CDD">
        <w:rPr>
          <w:rFonts w:ascii="Times New Roman" w:hAnsi="Times New Roman" w:cs="Times New Roman"/>
          <w:bCs/>
          <w:sz w:val="28"/>
          <w:szCs w:val="28"/>
        </w:rPr>
        <w:t>от 14 октября 2020 года № 1297</w:t>
      </w:r>
    </w:p>
    <w:p w:rsidR="00D77F8B" w:rsidRPr="005B11D8" w:rsidRDefault="00D77F8B" w:rsidP="00FF7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5B11D8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5B11D8" w:rsidRDefault="0059278F" w:rsidP="005B11D8">
      <w:pPr>
        <w:pStyle w:val="3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Староминский </w:t>
      </w:r>
      <w:r w:rsidRPr="00114F48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914F2B" w:rsidRPr="0011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A57" w:rsidRPr="00DB7A57">
        <w:rPr>
          <w:rFonts w:ascii="Times New Roman" w:hAnsi="Times New Roman"/>
          <w:b w:val="0"/>
          <w:sz w:val="28"/>
          <w:szCs w:val="28"/>
        </w:rPr>
        <w:t>от 14 октября 2020 года № 1297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F51AFA" w:rsidRPr="005B11D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9278F" w:rsidRPr="005B11D8" w:rsidRDefault="0059278F" w:rsidP="00FF7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5B11D8">
        <w:rPr>
          <w:rFonts w:ascii="Times New Roman" w:hAnsi="Times New Roman" w:cs="Times New Roman"/>
          <w:sz w:val="28"/>
          <w:szCs w:val="28"/>
        </w:rPr>
        <w:t xml:space="preserve">: </w:t>
      </w:r>
      <w:r w:rsidR="00FF7FDC">
        <w:rPr>
          <w:rFonts w:ascii="Times New Roman" w:hAnsi="Times New Roman" w:cs="Times New Roman"/>
          <w:sz w:val="28"/>
          <w:szCs w:val="28"/>
        </w:rPr>
        <w:t>2</w:t>
      </w:r>
      <w:r w:rsidR="00DB7A57">
        <w:rPr>
          <w:rFonts w:ascii="Times New Roman" w:hAnsi="Times New Roman" w:cs="Times New Roman"/>
          <w:sz w:val="28"/>
          <w:szCs w:val="28"/>
        </w:rPr>
        <w:t>1</w:t>
      </w:r>
      <w:r w:rsidR="00FF7FDC">
        <w:rPr>
          <w:rFonts w:ascii="Times New Roman" w:hAnsi="Times New Roman" w:cs="Times New Roman"/>
          <w:sz w:val="28"/>
          <w:szCs w:val="28"/>
        </w:rPr>
        <w:t xml:space="preserve"> </w:t>
      </w:r>
      <w:r w:rsidR="00DB7A57">
        <w:rPr>
          <w:rFonts w:ascii="Times New Roman" w:hAnsi="Times New Roman" w:cs="Times New Roman"/>
          <w:sz w:val="28"/>
          <w:szCs w:val="28"/>
        </w:rPr>
        <w:t>апреля</w:t>
      </w:r>
      <w:r w:rsidR="00114F48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5B11D8">
        <w:rPr>
          <w:rFonts w:ascii="Times New Roman" w:hAnsi="Times New Roman" w:cs="Times New Roman"/>
          <w:sz w:val="28"/>
          <w:szCs w:val="28"/>
        </w:rPr>
        <w:t>20</w:t>
      </w:r>
      <w:r w:rsidR="00DB7A57">
        <w:rPr>
          <w:rFonts w:ascii="Times New Roman" w:hAnsi="Times New Roman" w:cs="Times New Roman"/>
          <w:sz w:val="28"/>
          <w:szCs w:val="28"/>
        </w:rPr>
        <w:t>21</w:t>
      </w:r>
      <w:r w:rsidR="00C57AC3" w:rsidRPr="005B11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5B11D8" w:rsidRDefault="00C57AC3" w:rsidP="005B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Староминский район, затрагивающих вопросы осуществления  предпринимательской и инвестиционной деятельности, утвержденным постановлением администрации муниципального образования Староминский район от 6 июля 2015 года №</w:t>
      </w:r>
      <w:r w:rsidR="00FF7FDC">
        <w:rPr>
          <w:rFonts w:ascii="Times New Roman" w:hAnsi="Times New Roman" w:cs="Times New Roman"/>
          <w:sz w:val="28"/>
          <w:szCs w:val="28"/>
        </w:rPr>
        <w:t xml:space="preserve"> </w:t>
      </w:r>
      <w:r w:rsidRPr="005B11D8">
        <w:rPr>
          <w:rFonts w:ascii="Times New Roman" w:hAnsi="Times New Roman" w:cs="Times New Roman"/>
          <w:sz w:val="28"/>
          <w:szCs w:val="28"/>
        </w:rPr>
        <w:t>700, (далее – Порядок) муниципальный правовой акт подлежит проведению экспертизы.</w:t>
      </w:r>
    </w:p>
    <w:p w:rsidR="00C57AC3" w:rsidRPr="005B11D8" w:rsidRDefault="00C57AC3" w:rsidP="00FF7F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ab/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муниципального образования Староминский район </w:t>
      </w:r>
      <w:r w:rsidR="00DC0BB2" w:rsidRPr="00DC0BB2">
        <w:rPr>
          <w:rFonts w:ascii="Times New Roman" w:hAnsi="Times New Roman" w:cs="Times New Roman"/>
          <w:sz w:val="28"/>
          <w:szCs w:val="28"/>
        </w:rPr>
        <w:t>21 апреля 2021 года</w:t>
      </w:r>
      <w:r w:rsidRPr="005B11D8">
        <w:rPr>
          <w:rFonts w:ascii="Times New Roman" w:hAnsi="Times New Roman" w:cs="Times New Roman"/>
          <w:sz w:val="28"/>
          <w:szCs w:val="28"/>
        </w:rPr>
        <w:t>.</w:t>
      </w:r>
    </w:p>
    <w:p w:rsidR="00C57AC3" w:rsidRDefault="00FF7FDC" w:rsidP="00FF7F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57AC3" w:rsidRPr="005B11D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230F4">
        <w:rPr>
          <w:rFonts w:ascii="Times New Roman" w:hAnsi="Times New Roman" w:cs="Times New Roman"/>
          <w:sz w:val="28"/>
          <w:szCs w:val="28"/>
        </w:rPr>
        <w:t>8</w:t>
      </w:r>
      <w:r w:rsidR="00C57AC3" w:rsidRPr="005B11D8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правового акта проводилась в срок </w:t>
      </w:r>
      <w:r w:rsidR="00C57AC3" w:rsidRPr="00B04310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C0BB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5047F" w:rsidRPr="00B043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D786D" w:rsidRPr="00B0431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0B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57AC3" w:rsidRPr="00B0431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C0BB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57AC3" w:rsidRPr="00B0431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C0BB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5047F" w:rsidRPr="00B043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C0BB2">
        <w:rPr>
          <w:rFonts w:ascii="Times New Roman" w:hAnsi="Times New Roman" w:cs="Times New Roman"/>
          <w:sz w:val="28"/>
          <w:szCs w:val="28"/>
          <w:u w:val="single"/>
        </w:rPr>
        <w:t>06.2021</w:t>
      </w:r>
      <w:r w:rsidRPr="00B04310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5230F4" w:rsidRDefault="005230F4" w:rsidP="005230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B5743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Pr="00AB574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t xml:space="preserve"> </w:t>
      </w:r>
      <w:r w:rsidRPr="00E9271F">
        <w:rPr>
          <w:rFonts w:ascii="Times New Roman" w:hAnsi="Times New Roman" w:cs="Times New Roman"/>
          <w:sz w:val="28"/>
          <w:szCs w:val="28"/>
        </w:rPr>
        <w:t>10</w:t>
      </w:r>
      <w:r w:rsidRPr="00AB5743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AE77E9">
        <w:rPr>
          <w:rFonts w:ascii="Times New Roman" w:hAnsi="Times New Roman" w:cs="Times New Roman"/>
          <w:sz w:val="28"/>
          <w:szCs w:val="28"/>
        </w:rPr>
        <w:t>21.04.2021</w:t>
      </w:r>
      <w:r w:rsidRPr="00AB5743">
        <w:rPr>
          <w:rFonts w:ascii="Times New Roman" w:hAnsi="Times New Roman" w:cs="Times New Roman"/>
          <w:sz w:val="28"/>
          <w:szCs w:val="28"/>
        </w:rPr>
        <w:t xml:space="preserve"> по </w:t>
      </w:r>
      <w:r w:rsidR="00AE77E9">
        <w:rPr>
          <w:rFonts w:ascii="Times New Roman" w:hAnsi="Times New Roman" w:cs="Times New Roman"/>
          <w:sz w:val="28"/>
          <w:szCs w:val="28"/>
        </w:rPr>
        <w:t>21</w:t>
      </w:r>
      <w:r w:rsidRPr="00AB5743">
        <w:rPr>
          <w:rFonts w:ascii="Times New Roman" w:hAnsi="Times New Roman" w:cs="Times New Roman"/>
          <w:sz w:val="28"/>
          <w:szCs w:val="28"/>
        </w:rPr>
        <w:t>.0</w:t>
      </w:r>
      <w:r w:rsidR="00AE77E9">
        <w:rPr>
          <w:rFonts w:ascii="Times New Roman" w:hAnsi="Times New Roman" w:cs="Times New Roman"/>
          <w:sz w:val="28"/>
          <w:szCs w:val="28"/>
        </w:rPr>
        <w:t>5.2021</w:t>
      </w:r>
      <w:r w:rsidRPr="00AB5743">
        <w:rPr>
          <w:rFonts w:ascii="Times New Roman" w:hAnsi="Times New Roman" w:cs="Times New Roman"/>
          <w:sz w:val="28"/>
          <w:szCs w:val="28"/>
        </w:rPr>
        <w:t>.</w:t>
      </w:r>
    </w:p>
    <w:p w:rsidR="005230F4" w:rsidRPr="00AB5743" w:rsidRDefault="005230F4" w:rsidP="005230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743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D42E2C" w:rsidRDefault="00D42E2C" w:rsidP="005713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8" w:history="1">
        <w:r w:rsidR="005230F4" w:rsidRPr="00D537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D53752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Pr="005B11D8">
        <w:rPr>
          <w:rFonts w:ascii="Times New Roman" w:hAnsi="Times New Roman" w:cs="Times New Roman"/>
          <w:sz w:val="28"/>
          <w:szCs w:val="28"/>
        </w:rPr>
        <w:t>.</w:t>
      </w:r>
    </w:p>
    <w:p w:rsidR="005230F4" w:rsidRPr="00E9271F" w:rsidRDefault="005230F4" w:rsidP="005230F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71F">
        <w:rPr>
          <w:rFonts w:ascii="Times New Roman" w:hAnsi="Times New Roman" w:cs="Times New Roman"/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230F4" w:rsidRPr="00E9271F" w:rsidRDefault="005230F4" w:rsidP="005230F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71F">
        <w:rPr>
          <w:rFonts w:ascii="Times New Roman" w:hAnsi="Times New Roman" w:cs="Times New Roman"/>
          <w:sz w:val="28"/>
          <w:szCs w:val="28"/>
        </w:rPr>
        <w:t xml:space="preserve">      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27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71F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E9271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230F4" w:rsidRPr="00E9271F" w:rsidRDefault="005230F4" w:rsidP="005230F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7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2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</w:t>
      </w:r>
      <w:r w:rsidRPr="00E9271F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271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5230F4" w:rsidRPr="00E9271F" w:rsidRDefault="005230F4" w:rsidP="005230F4">
      <w:pPr>
        <w:pStyle w:val="ab"/>
        <w:rPr>
          <w:rFonts w:ascii="Times New Roman" w:hAnsi="Times New Roman" w:cs="Times New Roman"/>
          <w:sz w:val="28"/>
          <w:szCs w:val="28"/>
        </w:rPr>
      </w:pPr>
      <w:r w:rsidRPr="00AB5743">
        <w:t xml:space="preserve">      </w:t>
      </w:r>
      <w:r>
        <w:t xml:space="preserve">      </w:t>
      </w:r>
      <w:r w:rsidRPr="00E9271F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0" w:name="Par0"/>
      <w:bookmarkEnd w:id="0"/>
    </w:p>
    <w:p w:rsidR="00D77F8B" w:rsidRPr="00382EBC" w:rsidRDefault="00D42E2C" w:rsidP="007466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ab/>
      </w:r>
      <w:r w:rsidRPr="00382EBC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382EBC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в</w:t>
      </w:r>
      <w:r w:rsidR="00662BF3" w:rsidRPr="00382EBC">
        <w:rPr>
          <w:rFonts w:ascii="Times New Roman" w:hAnsi="Times New Roman" w:cs="Times New Roman"/>
          <w:sz w:val="28"/>
          <w:szCs w:val="28"/>
        </w:rPr>
        <w:t xml:space="preserve"> </w:t>
      </w:r>
      <w:r w:rsidR="00AE77E9">
        <w:rPr>
          <w:rFonts w:ascii="Times New Roman" w:hAnsi="Times New Roman" w:cs="Times New Roman"/>
          <w:sz w:val="28"/>
          <w:szCs w:val="28"/>
        </w:rPr>
        <w:t>о</w:t>
      </w:r>
      <w:r w:rsidR="00AE77E9" w:rsidRPr="00AE77E9">
        <w:rPr>
          <w:rFonts w:ascii="Times New Roman" w:hAnsi="Times New Roman" w:cs="Times New Roman"/>
          <w:sz w:val="28"/>
          <w:szCs w:val="28"/>
        </w:rPr>
        <w:t>тдел</w:t>
      </w:r>
      <w:r w:rsidR="00AE77E9">
        <w:rPr>
          <w:rFonts w:ascii="Times New Roman" w:hAnsi="Times New Roman" w:cs="Times New Roman"/>
          <w:sz w:val="28"/>
          <w:szCs w:val="28"/>
        </w:rPr>
        <w:t>е</w:t>
      </w:r>
      <w:r w:rsidR="00AE77E9" w:rsidRPr="00AE77E9">
        <w:rPr>
          <w:rFonts w:ascii="Times New Roman" w:hAnsi="Times New Roman" w:cs="Times New Roman"/>
          <w:sz w:val="28"/>
          <w:szCs w:val="28"/>
        </w:rPr>
        <w:t xml:space="preserve"> инвестиций, потребительской сферы и предпринимательства управления экономики администрации муниципального </w:t>
      </w:r>
      <w:r w:rsidR="00AE77E9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</w:t>
      </w:r>
      <w:r w:rsidR="00837814" w:rsidRPr="00382EBC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382EBC" w:rsidRDefault="00837814" w:rsidP="00BA33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BC">
        <w:rPr>
          <w:rFonts w:ascii="Times New Roman" w:hAnsi="Times New Roman" w:cs="Times New Roman"/>
          <w:sz w:val="28"/>
          <w:szCs w:val="28"/>
        </w:rPr>
        <w:tab/>
      </w:r>
      <w:r w:rsidR="00B96F61" w:rsidRPr="00B96F61">
        <w:rPr>
          <w:rFonts w:ascii="Times New Roman" w:hAnsi="Times New Roman" w:cs="Times New Roman"/>
          <w:sz w:val="28"/>
          <w:szCs w:val="28"/>
        </w:rPr>
        <w:t xml:space="preserve">Отдел инвестиций, потребительской сферы и предпринимательства управления экономики администрации муниципального </w:t>
      </w:r>
      <w:r w:rsidR="00B96F61"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 w:rsidR="0086792C" w:rsidRPr="00382E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55F" w:rsidRPr="00B17CA5" w:rsidRDefault="00B66147" w:rsidP="00BA3318">
      <w:pPr>
        <w:pStyle w:val="30"/>
        <w:shd w:val="clear" w:color="auto" w:fill="auto"/>
        <w:spacing w:before="0" w:line="240" w:lineRule="auto"/>
        <w:ind w:left="40" w:firstLine="81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2EB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97C7E" w:rsidRPr="00382E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</w:t>
      </w:r>
      <w:r w:rsidR="00D92211" w:rsidRPr="00382EBC">
        <w:rPr>
          <w:rFonts w:ascii="Times New Roman" w:hAnsi="Times New Roman" w:cs="Times New Roman"/>
          <w:b w:val="0"/>
          <w:sz w:val="28"/>
          <w:szCs w:val="28"/>
        </w:rPr>
        <w:t>з</w:t>
      </w:r>
      <w:r w:rsidR="00975F44" w:rsidRPr="00382EBC">
        <w:rPr>
          <w:rFonts w:ascii="Times New Roman" w:hAnsi="Times New Roman" w:cs="Times New Roman"/>
          <w:b w:val="0"/>
          <w:sz w:val="28"/>
          <w:szCs w:val="28"/>
        </w:rPr>
        <w:t xml:space="preserve">ования Староминский район </w:t>
      </w:r>
      <w:r w:rsidR="00B96F61" w:rsidRPr="00B96F61">
        <w:rPr>
          <w:rFonts w:ascii="Times New Roman" w:hAnsi="Times New Roman"/>
          <w:b w:val="0"/>
          <w:sz w:val="28"/>
          <w:szCs w:val="28"/>
        </w:rPr>
        <w:t>от 14 октября 2020 года № 1297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B17CA5" w:rsidRPr="00B17CA5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B96F61" w:rsidRDefault="0086792C" w:rsidP="004807D2">
      <w:pPr>
        <w:pStyle w:val="Default"/>
        <w:ind w:firstLine="567"/>
        <w:jc w:val="both"/>
        <w:rPr>
          <w:sz w:val="28"/>
          <w:szCs w:val="28"/>
        </w:rPr>
      </w:pPr>
      <w:r w:rsidRPr="005B11D8">
        <w:rPr>
          <w:sz w:val="28"/>
          <w:szCs w:val="28"/>
        </w:rPr>
        <w:tab/>
      </w:r>
      <w:proofErr w:type="gramStart"/>
      <w:r w:rsidR="004807D2">
        <w:rPr>
          <w:sz w:val="28"/>
          <w:szCs w:val="28"/>
        </w:rPr>
        <w:t>П</w:t>
      </w:r>
      <w:r w:rsidR="004807D2" w:rsidRPr="001B0641">
        <w:rPr>
          <w:sz w:val="28"/>
          <w:szCs w:val="28"/>
        </w:rPr>
        <w:t>оряд</w:t>
      </w:r>
      <w:r w:rsidR="004807D2">
        <w:rPr>
          <w:sz w:val="28"/>
          <w:szCs w:val="28"/>
        </w:rPr>
        <w:t>ок</w:t>
      </w:r>
      <w:r w:rsidR="004807D2" w:rsidRPr="001B0641">
        <w:rPr>
          <w:sz w:val="28"/>
          <w:szCs w:val="28"/>
        </w:rPr>
        <w:t xml:space="preserve"> </w:t>
      </w:r>
      <w:r w:rsidR="00B96F61" w:rsidRPr="00B96F61">
        <w:rPr>
          <w:sz w:val="28"/>
          <w:szCs w:val="28"/>
        </w:rPr>
        <w:t>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B96F61">
        <w:rPr>
          <w:sz w:val="28"/>
          <w:szCs w:val="28"/>
        </w:rPr>
        <w:t xml:space="preserve"> </w:t>
      </w:r>
      <w:r w:rsidR="004807D2">
        <w:rPr>
          <w:sz w:val="28"/>
          <w:szCs w:val="28"/>
        </w:rPr>
        <w:t>является</w:t>
      </w:r>
      <w:r w:rsidR="00B96F61">
        <w:rPr>
          <w:sz w:val="28"/>
          <w:szCs w:val="28"/>
        </w:rPr>
        <w:t xml:space="preserve"> актуальным и</w:t>
      </w:r>
      <w:r w:rsidR="004807D2">
        <w:rPr>
          <w:sz w:val="28"/>
          <w:szCs w:val="28"/>
        </w:rPr>
        <w:t xml:space="preserve"> обязательным для исполнения</w:t>
      </w:r>
      <w:r w:rsidR="00B96F61">
        <w:rPr>
          <w:sz w:val="28"/>
          <w:szCs w:val="28"/>
        </w:rPr>
        <w:t>, в целях поддержки</w:t>
      </w:r>
      <w:r w:rsidR="004807D2">
        <w:rPr>
          <w:sz w:val="28"/>
          <w:szCs w:val="28"/>
        </w:rPr>
        <w:t xml:space="preserve"> </w:t>
      </w:r>
      <w:r w:rsidR="00B96F61" w:rsidRPr="00B96F61">
        <w:rPr>
          <w:sz w:val="28"/>
          <w:szCs w:val="28"/>
        </w:rPr>
        <w:t>субъектов малого и среднего предпри</w:t>
      </w:r>
      <w:r w:rsidR="001A7D11">
        <w:rPr>
          <w:sz w:val="28"/>
          <w:szCs w:val="28"/>
        </w:rPr>
        <w:t>нимательства, а также физических лиц</w:t>
      </w:r>
      <w:r w:rsidR="00B96F61" w:rsidRPr="00B96F61">
        <w:rPr>
          <w:sz w:val="28"/>
          <w:szCs w:val="28"/>
        </w:rPr>
        <w:t>, не являющимся индивидуальными предпринимателями и применяющими специальный</w:t>
      </w:r>
      <w:proofErr w:type="gramEnd"/>
      <w:r w:rsidR="00B96F61" w:rsidRPr="00B96F61">
        <w:rPr>
          <w:sz w:val="28"/>
          <w:szCs w:val="28"/>
        </w:rPr>
        <w:t xml:space="preserve"> налоговый режим «Налог на профессиональный доход</w:t>
      </w:r>
      <w:r w:rsidR="00B96F61">
        <w:rPr>
          <w:sz w:val="28"/>
          <w:szCs w:val="28"/>
        </w:rPr>
        <w:t>.</w:t>
      </w:r>
    </w:p>
    <w:p w:rsidR="004807D2" w:rsidRDefault="00D063DB" w:rsidP="004807D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D063DB">
        <w:rPr>
          <w:sz w:val="28"/>
          <w:szCs w:val="28"/>
        </w:rPr>
        <w:t xml:space="preserve">По вопросам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D063DB">
        <w:rPr>
          <w:sz w:val="28"/>
          <w:szCs w:val="28"/>
        </w:rPr>
        <w:lastRenderedPageBreak/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 можно обращаться в отдел инвестиций, потребительской сферы и предпринимательства управления экономики администрации муниципального образования Староминский район</w:t>
      </w:r>
      <w:r w:rsidR="004807D2">
        <w:rPr>
          <w:sz w:val="28"/>
          <w:szCs w:val="28"/>
        </w:rPr>
        <w:t xml:space="preserve"> (далее - Администрация). </w:t>
      </w:r>
      <w:proofErr w:type="gramEnd"/>
    </w:p>
    <w:p w:rsidR="004807D2" w:rsidRDefault="004807D2" w:rsidP="004807D2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E08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1FAE">
        <w:rPr>
          <w:rFonts w:ascii="Times New Roman" w:hAnsi="Times New Roman" w:cs="Times New Roman"/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873909" w:rsidRPr="005B11D8" w:rsidRDefault="00873909" w:rsidP="005A6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ab/>
        <w:t>В ходе исследования</w:t>
      </w:r>
      <w:r w:rsidR="002D6AE7" w:rsidRPr="005B11D8">
        <w:rPr>
          <w:rFonts w:ascii="Times New Roman" w:hAnsi="Times New Roman" w:cs="Times New Roman"/>
          <w:sz w:val="28"/>
          <w:szCs w:val="28"/>
        </w:rPr>
        <w:t xml:space="preserve"> в соответствии с пунктом 1</w:t>
      </w:r>
      <w:r w:rsidR="004807D2">
        <w:rPr>
          <w:rFonts w:ascii="Times New Roman" w:hAnsi="Times New Roman" w:cs="Times New Roman"/>
          <w:sz w:val="28"/>
          <w:szCs w:val="28"/>
        </w:rPr>
        <w:t>1</w:t>
      </w:r>
      <w:r w:rsidR="002D6AE7" w:rsidRPr="005B11D8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2D6AE7" w:rsidRPr="005B11D8" w:rsidRDefault="002D6AE7" w:rsidP="000D5E63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не установлены избыточные требования по подготовке и (или) предоставлению документов, сведений, информации;</w:t>
      </w:r>
    </w:p>
    <w:p w:rsidR="004807D2" w:rsidRDefault="002D6AE7" w:rsidP="005A6D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D2">
        <w:rPr>
          <w:rFonts w:ascii="Times New Roman" w:hAnsi="Times New Roman" w:cs="Times New Roman"/>
          <w:sz w:val="28"/>
          <w:szCs w:val="28"/>
        </w:rPr>
        <w:t xml:space="preserve">В </w:t>
      </w:r>
      <w:r w:rsidR="00532212" w:rsidRPr="004807D2">
        <w:rPr>
          <w:rFonts w:ascii="Times New Roman" w:hAnsi="Times New Roman" w:cs="Times New Roman"/>
          <w:sz w:val="28"/>
          <w:szCs w:val="28"/>
        </w:rPr>
        <w:t>постановлении</w:t>
      </w:r>
      <w:r w:rsidRPr="004807D2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4807D2">
        <w:rPr>
          <w:rFonts w:ascii="Times New Roman" w:hAnsi="Times New Roman" w:cs="Times New Roman"/>
          <w:sz w:val="28"/>
          <w:szCs w:val="28"/>
        </w:rPr>
        <w:t>,</w:t>
      </w:r>
      <w:r w:rsidRPr="004807D2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не связанных с представлением информации или подготовкой документов</w:t>
      </w:r>
      <w:r w:rsidR="009D4D5A" w:rsidRPr="004807D2">
        <w:rPr>
          <w:rFonts w:ascii="Times New Roman" w:hAnsi="Times New Roman" w:cs="Times New Roman"/>
          <w:sz w:val="28"/>
          <w:szCs w:val="28"/>
        </w:rPr>
        <w:t>,</w:t>
      </w:r>
      <w:r w:rsidRPr="004807D2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4807D2">
        <w:rPr>
          <w:rFonts w:ascii="Times New Roman" w:hAnsi="Times New Roman" w:cs="Times New Roman"/>
          <w:sz w:val="28"/>
          <w:szCs w:val="28"/>
        </w:rPr>
        <w:t xml:space="preserve"> </w:t>
      </w:r>
      <w:r w:rsidRPr="004807D2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4807D2">
        <w:rPr>
          <w:rFonts w:ascii="Times New Roman" w:hAnsi="Times New Roman" w:cs="Times New Roman"/>
          <w:sz w:val="28"/>
          <w:szCs w:val="28"/>
        </w:rPr>
        <w:t xml:space="preserve"> </w:t>
      </w:r>
      <w:r w:rsidRPr="004807D2">
        <w:rPr>
          <w:rFonts w:ascii="Times New Roman" w:hAnsi="Times New Roman" w:cs="Times New Roman"/>
          <w:sz w:val="28"/>
          <w:szCs w:val="28"/>
        </w:rPr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4807D2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  <w:r w:rsidR="005E355F" w:rsidRPr="0048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4807D2" w:rsidRDefault="002D6AE7" w:rsidP="005A6D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7D2">
        <w:rPr>
          <w:rFonts w:ascii="Times New Roman" w:hAnsi="Times New Roman" w:cs="Times New Roman"/>
          <w:sz w:val="28"/>
          <w:szCs w:val="28"/>
        </w:rPr>
        <w:t>Не выявлены неточности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края, обязательных процедур.</w:t>
      </w:r>
    </w:p>
    <w:p w:rsidR="002D6AE7" w:rsidRPr="005B11D8" w:rsidRDefault="002D6AE7" w:rsidP="005A6D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5B11D8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5B11D8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установленных функций в отношении субъектов предпринимательско</w:t>
      </w:r>
      <w:r w:rsidR="002C0F6D" w:rsidRPr="005B11D8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5B11D8">
        <w:rPr>
          <w:rFonts w:ascii="Times New Roman" w:hAnsi="Times New Roman" w:cs="Times New Roman"/>
          <w:sz w:val="28"/>
          <w:szCs w:val="28"/>
        </w:rPr>
        <w:t>.</w:t>
      </w:r>
    </w:p>
    <w:p w:rsidR="00383F2C" w:rsidRPr="005B11D8" w:rsidRDefault="005A6D51" w:rsidP="005A6D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3F2C" w:rsidRPr="005B11D8">
        <w:rPr>
          <w:rFonts w:ascii="Times New Roman" w:hAnsi="Times New Roman" w:cs="Times New Roman"/>
          <w:sz w:val="28"/>
          <w:szCs w:val="28"/>
        </w:rPr>
        <w:t>едостаточный уровень развития инфраструктуры, рынков товаров и услуг в муниципальном образовании Староминский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383F2C" w:rsidRPr="005B11D8" w:rsidRDefault="00383F2C" w:rsidP="009D4D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От общественного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D5A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="009D4D5A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5B11D8">
        <w:rPr>
          <w:rFonts w:ascii="Times New Roman" w:hAnsi="Times New Roman" w:cs="Times New Roman"/>
          <w:sz w:val="28"/>
          <w:szCs w:val="28"/>
        </w:rPr>
        <w:t>по защите прав предпринимателей в муниципальном образовании Староминский район поступил</w:t>
      </w:r>
      <w:r w:rsidR="005E355F" w:rsidRPr="005B11D8">
        <w:rPr>
          <w:rFonts w:ascii="Times New Roman" w:hAnsi="Times New Roman" w:cs="Times New Roman"/>
          <w:sz w:val="28"/>
          <w:szCs w:val="28"/>
        </w:rPr>
        <w:t>и</w:t>
      </w:r>
      <w:r w:rsidRPr="005B11D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E355F" w:rsidRPr="005B11D8">
        <w:rPr>
          <w:rFonts w:ascii="Times New Roman" w:hAnsi="Times New Roman" w:cs="Times New Roman"/>
          <w:sz w:val="28"/>
          <w:szCs w:val="28"/>
        </w:rPr>
        <w:t>ы</w:t>
      </w:r>
      <w:r w:rsidRPr="005B11D8">
        <w:rPr>
          <w:rFonts w:ascii="Times New Roman" w:hAnsi="Times New Roman" w:cs="Times New Roman"/>
          <w:sz w:val="28"/>
          <w:szCs w:val="28"/>
        </w:rPr>
        <w:t xml:space="preserve"> об отсутствии предложений и замечаний.</w:t>
      </w:r>
    </w:p>
    <w:p w:rsidR="00383F2C" w:rsidRPr="005B11D8" w:rsidRDefault="00B66147" w:rsidP="009D4D5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1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</w:t>
      </w:r>
      <w:r w:rsidR="009D4D5A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</w:t>
      </w:r>
      <w:r w:rsidR="00D063DB" w:rsidRPr="00D063DB">
        <w:rPr>
          <w:rFonts w:ascii="Times New Roman" w:hAnsi="Times New Roman"/>
          <w:sz w:val="28"/>
          <w:szCs w:val="28"/>
        </w:rPr>
        <w:t xml:space="preserve">от 14 октября 2020 года № 1297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</w:t>
      </w:r>
      <w:r w:rsidR="00D063DB" w:rsidRPr="00D063DB">
        <w:rPr>
          <w:rFonts w:ascii="Times New Roman" w:hAnsi="Times New Roman"/>
          <w:sz w:val="28"/>
          <w:szCs w:val="28"/>
        </w:rPr>
        <w:lastRenderedPageBreak/>
        <w:t xml:space="preserve">доход» </w:t>
      </w:r>
      <w:r w:rsidR="00383F2C" w:rsidRPr="005B11D8">
        <w:rPr>
          <w:rFonts w:ascii="Times New Roman" w:hAnsi="Times New Roman" w:cs="Times New Roman"/>
          <w:sz w:val="28"/>
          <w:szCs w:val="28"/>
        </w:rPr>
        <w:t>опубликовано в информационно-телекоммуникационной сети «Интернет» на официальном сайте муниципального</w:t>
      </w:r>
      <w:proofErr w:type="gramEnd"/>
      <w:r w:rsidR="00383F2C" w:rsidRPr="005B11D8">
        <w:rPr>
          <w:rFonts w:ascii="Times New Roman" w:hAnsi="Times New Roman" w:cs="Times New Roman"/>
          <w:sz w:val="28"/>
          <w:szCs w:val="28"/>
        </w:rPr>
        <w:t xml:space="preserve"> образования Староминский район</w:t>
      </w:r>
      <w:r w:rsidR="00D92211" w:rsidRPr="005B11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3F2C" w:rsidRPr="005B11D8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5B11D8">
        <w:rPr>
          <w:rFonts w:ascii="Times New Roman" w:hAnsi="Times New Roman" w:cs="Times New Roman"/>
          <w:sz w:val="28"/>
          <w:szCs w:val="28"/>
        </w:rPr>
        <w:t>.</w:t>
      </w:r>
    </w:p>
    <w:p w:rsidR="00383F2C" w:rsidRPr="005B11D8" w:rsidRDefault="00383F2C" w:rsidP="009D4D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383F2C" w:rsidRPr="005B11D8" w:rsidRDefault="00383F2C" w:rsidP="009D4D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Функциональный орган</w:t>
      </w:r>
      <w:r w:rsidR="000E312C" w:rsidRPr="005B11D8">
        <w:rPr>
          <w:rFonts w:ascii="Times New Roman" w:hAnsi="Times New Roman" w:cs="Times New Roman"/>
          <w:sz w:val="28"/>
          <w:szCs w:val="28"/>
        </w:rPr>
        <w:t xml:space="preserve"> </w:t>
      </w:r>
      <w:r w:rsidR="00AD383C" w:rsidRPr="005B11D8">
        <w:rPr>
          <w:rFonts w:ascii="Times New Roman" w:hAnsi="Times New Roman" w:cs="Times New Roman"/>
          <w:sz w:val="28"/>
          <w:szCs w:val="28"/>
        </w:rPr>
        <w:t>–</w:t>
      </w:r>
      <w:r w:rsidR="00D92211" w:rsidRPr="005B11D8">
        <w:rPr>
          <w:rFonts w:ascii="Times New Roman" w:hAnsi="Times New Roman" w:cs="Times New Roman"/>
          <w:sz w:val="28"/>
          <w:szCs w:val="28"/>
        </w:rPr>
        <w:t xml:space="preserve"> </w:t>
      </w:r>
      <w:r w:rsidR="00D063DB">
        <w:rPr>
          <w:rFonts w:ascii="Times New Roman" w:hAnsi="Times New Roman" w:cs="Times New Roman"/>
          <w:sz w:val="28"/>
          <w:szCs w:val="28"/>
        </w:rPr>
        <w:t>о</w:t>
      </w:r>
      <w:r w:rsidR="00D063DB" w:rsidRPr="00D063DB">
        <w:rPr>
          <w:rFonts w:ascii="Times New Roman" w:hAnsi="Times New Roman" w:cs="Times New Roman"/>
          <w:sz w:val="28"/>
          <w:szCs w:val="28"/>
        </w:rPr>
        <w:t xml:space="preserve">тдел инвестиций, потребительской сферы и предпринимательства управления экономики администрации муниципального </w:t>
      </w:r>
      <w:r w:rsidR="00AE58E9"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 w:rsidR="000E312C" w:rsidRPr="005B11D8">
        <w:rPr>
          <w:rFonts w:ascii="Times New Roman" w:hAnsi="Times New Roman" w:cs="Times New Roman"/>
          <w:sz w:val="28"/>
          <w:szCs w:val="28"/>
        </w:rPr>
        <w:t>.</w:t>
      </w:r>
    </w:p>
    <w:p w:rsidR="000E312C" w:rsidRPr="005B11D8" w:rsidRDefault="000E312C" w:rsidP="009D4D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D60BC2" w:rsidRPr="005B11D8" w:rsidRDefault="000E312C" w:rsidP="009D4D5A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1D8">
        <w:rPr>
          <w:rFonts w:ascii="Times New Roman" w:hAnsi="Times New Roman" w:cs="Times New Roman"/>
          <w:sz w:val="28"/>
          <w:szCs w:val="28"/>
        </w:rPr>
        <w:t xml:space="preserve">В </w:t>
      </w:r>
      <w:r w:rsidR="00532212" w:rsidRPr="005B11D8">
        <w:rPr>
          <w:rFonts w:ascii="Times New Roman" w:hAnsi="Times New Roman" w:cs="Times New Roman"/>
          <w:sz w:val="28"/>
          <w:szCs w:val="28"/>
        </w:rPr>
        <w:t xml:space="preserve">постановлении муниципального </w:t>
      </w:r>
      <w:r w:rsidR="0075211A" w:rsidRPr="005B11D8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</w:t>
      </w:r>
      <w:r w:rsidR="0047565D" w:rsidRPr="0047565D">
        <w:rPr>
          <w:rFonts w:ascii="Times New Roman" w:hAnsi="Times New Roman"/>
          <w:sz w:val="28"/>
          <w:szCs w:val="28"/>
        </w:rPr>
        <w:t>от 14 октября 2020 года № 1297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D375ED" w:rsidRPr="0047565D">
        <w:rPr>
          <w:rFonts w:ascii="Times New Roman" w:hAnsi="Times New Roman"/>
          <w:sz w:val="28"/>
          <w:szCs w:val="28"/>
        </w:rPr>
        <w:t xml:space="preserve"> </w:t>
      </w:r>
      <w:r w:rsidR="00710FC7" w:rsidRPr="005B11D8">
        <w:rPr>
          <w:rFonts w:ascii="Times New Roman" w:hAnsi="Times New Roman" w:cs="Times New Roman"/>
          <w:sz w:val="28"/>
          <w:szCs w:val="28"/>
        </w:rPr>
        <w:t>отсутствуют положения, создающие необоснованные затруднения ведения предпринимательской и инвестиционной</w:t>
      </w:r>
      <w:proofErr w:type="gramEnd"/>
      <w:r w:rsidR="00710FC7" w:rsidRPr="005B11D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5211A" w:rsidRDefault="0075211A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807D2" w:rsidRPr="005B11D8" w:rsidRDefault="004807D2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11D8" w:rsidRPr="005B11D8" w:rsidRDefault="005B11D8" w:rsidP="005B11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образования,</w:t>
      </w:r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 администрации</w:t>
      </w:r>
    </w:p>
    <w:p w:rsidR="000E312C" w:rsidRP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Е.С.Леден</w:t>
      </w:r>
      <w:r w:rsidR="00B510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0E312C" w:rsidRPr="005B11D8" w:rsidSect="005B1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DB" w:rsidRDefault="00D063DB" w:rsidP="002E18CB">
      <w:pPr>
        <w:spacing w:after="0" w:line="240" w:lineRule="auto"/>
      </w:pPr>
      <w:r>
        <w:separator/>
      </w:r>
    </w:p>
  </w:endnote>
  <w:endnote w:type="continuationSeparator" w:id="0">
    <w:p w:rsidR="00D063DB" w:rsidRDefault="00D063DB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DB" w:rsidRDefault="00D063DB" w:rsidP="002E18CB">
      <w:pPr>
        <w:spacing w:after="0" w:line="240" w:lineRule="auto"/>
      </w:pPr>
      <w:r>
        <w:separator/>
      </w:r>
    </w:p>
  </w:footnote>
  <w:footnote w:type="continuationSeparator" w:id="0">
    <w:p w:rsidR="00D063DB" w:rsidRDefault="00D063DB" w:rsidP="002E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B9"/>
    <w:rsid w:val="000371A0"/>
    <w:rsid w:val="0005321C"/>
    <w:rsid w:val="00063348"/>
    <w:rsid w:val="00097C7E"/>
    <w:rsid w:val="000D5A7C"/>
    <w:rsid w:val="000D5E63"/>
    <w:rsid w:val="000E312C"/>
    <w:rsid w:val="000E3338"/>
    <w:rsid w:val="0011370E"/>
    <w:rsid w:val="00114F48"/>
    <w:rsid w:val="001427A5"/>
    <w:rsid w:val="00151780"/>
    <w:rsid w:val="00185A89"/>
    <w:rsid w:val="001A7D11"/>
    <w:rsid w:val="001F2BA1"/>
    <w:rsid w:val="00207372"/>
    <w:rsid w:val="00280896"/>
    <w:rsid w:val="00290741"/>
    <w:rsid w:val="002C0388"/>
    <w:rsid w:val="002C0F6D"/>
    <w:rsid w:val="002D6AE7"/>
    <w:rsid w:val="002E18CB"/>
    <w:rsid w:val="00304A98"/>
    <w:rsid w:val="003326EC"/>
    <w:rsid w:val="00332D18"/>
    <w:rsid w:val="00367C1D"/>
    <w:rsid w:val="00382EBC"/>
    <w:rsid w:val="00383F2C"/>
    <w:rsid w:val="0045047F"/>
    <w:rsid w:val="0047565D"/>
    <w:rsid w:val="004807D2"/>
    <w:rsid w:val="0048088E"/>
    <w:rsid w:val="004B0313"/>
    <w:rsid w:val="004B39CE"/>
    <w:rsid w:val="004C6E27"/>
    <w:rsid w:val="004D786D"/>
    <w:rsid w:val="0050171F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322D"/>
    <w:rsid w:val="005E355F"/>
    <w:rsid w:val="00620A40"/>
    <w:rsid w:val="00630431"/>
    <w:rsid w:val="00646CDD"/>
    <w:rsid w:val="00653876"/>
    <w:rsid w:val="00662BF3"/>
    <w:rsid w:val="006834DC"/>
    <w:rsid w:val="00710FC7"/>
    <w:rsid w:val="00746646"/>
    <w:rsid w:val="0075211A"/>
    <w:rsid w:val="00837814"/>
    <w:rsid w:val="008633A7"/>
    <w:rsid w:val="0086792C"/>
    <w:rsid w:val="00873909"/>
    <w:rsid w:val="008D5D65"/>
    <w:rsid w:val="008E3193"/>
    <w:rsid w:val="008F6F86"/>
    <w:rsid w:val="00914F2B"/>
    <w:rsid w:val="00915C12"/>
    <w:rsid w:val="00975F44"/>
    <w:rsid w:val="009D4D5A"/>
    <w:rsid w:val="00A247EF"/>
    <w:rsid w:val="00A666B9"/>
    <w:rsid w:val="00A75E86"/>
    <w:rsid w:val="00AA4BF7"/>
    <w:rsid w:val="00AD383C"/>
    <w:rsid w:val="00AE2B37"/>
    <w:rsid w:val="00AE58E9"/>
    <w:rsid w:val="00AE77E9"/>
    <w:rsid w:val="00B04310"/>
    <w:rsid w:val="00B17CA5"/>
    <w:rsid w:val="00B22061"/>
    <w:rsid w:val="00B510AF"/>
    <w:rsid w:val="00B66147"/>
    <w:rsid w:val="00B96F61"/>
    <w:rsid w:val="00BA3318"/>
    <w:rsid w:val="00C35FA6"/>
    <w:rsid w:val="00C57AC3"/>
    <w:rsid w:val="00CE4945"/>
    <w:rsid w:val="00D063DB"/>
    <w:rsid w:val="00D322C8"/>
    <w:rsid w:val="00D375ED"/>
    <w:rsid w:val="00D42E2C"/>
    <w:rsid w:val="00D60BC2"/>
    <w:rsid w:val="00D65363"/>
    <w:rsid w:val="00D77F8B"/>
    <w:rsid w:val="00D91BBD"/>
    <w:rsid w:val="00D92211"/>
    <w:rsid w:val="00DB7A57"/>
    <w:rsid w:val="00DC0BB2"/>
    <w:rsid w:val="00E039E2"/>
    <w:rsid w:val="00E16547"/>
    <w:rsid w:val="00E41FE9"/>
    <w:rsid w:val="00E63CB9"/>
    <w:rsid w:val="00E82DA2"/>
    <w:rsid w:val="00EB0F00"/>
    <w:rsid w:val="00EC00B2"/>
    <w:rsid w:val="00EE4041"/>
    <w:rsid w:val="00F51AFA"/>
    <w:rsid w:val="00FD6D78"/>
    <w:rsid w:val="00FE57AF"/>
    <w:rsid w:val="00FF7C8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staromin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СтарченкоЕС</cp:lastModifiedBy>
  <cp:revision>19</cp:revision>
  <cp:lastPrinted>2017-03-16T06:49:00Z</cp:lastPrinted>
  <dcterms:created xsi:type="dcterms:W3CDTF">2020-06-19T12:00:00Z</dcterms:created>
  <dcterms:modified xsi:type="dcterms:W3CDTF">2021-04-22T08:03:00Z</dcterms:modified>
</cp:coreProperties>
</file>