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875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875"/>
          <w:rFonts w:ascii="Times New Roman" w:hAnsi="Times New Roman" w:cs="Times New Roman"/>
          <w:color w:val="000000"/>
          <w:sz w:val="28"/>
          <w:szCs w:val="28"/>
        </w:rPr>
        <w:t xml:space="preserve">о</w:t>
      </w:r>
      <w:r>
        <w:rPr>
          <w:rStyle w:val="875"/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>
        <w:rPr>
          <w:rStyle w:val="875"/>
          <w:rFonts w:ascii="Times New Roman" w:hAnsi="Times New Roman" w:cs="Times New Roman"/>
          <w:color w:val="000000"/>
          <w:sz w:val="28"/>
          <w:szCs w:val="28"/>
        </w:rPr>
        <w:t xml:space="preserve">ей</w:t>
      </w:r>
      <w:r>
        <w:rPr>
          <w:rStyle w:val="875"/>
          <w:rFonts w:ascii="Times New Roman" w:hAnsi="Times New Roman" w:cs="Times New Roman"/>
          <w:color w:val="000000"/>
          <w:sz w:val="28"/>
          <w:szCs w:val="28"/>
        </w:rPr>
        <w:t xml:space="preserve"> 69.1 Федерального закона 218-ФЗ от 13.07.2015 года  «О государственной регистрации недвижимости»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выявлены правообладатели ранее учтённых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жилых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(квартир) в многоквартирных домах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Новоясенская Староминский район: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69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827"/>
      </w:tblGrid>
      <w:tr>
        <w:trPr/>
        <w:tc>
          <w:tcPr>
            <w:tcW w:w="2552" w:type="dxa"/>
            <w:textDirection w:val="lrTb"/>
            <w:noWrap w:val="false"/>
          </w:tcPr>
          <w:p>
            <w:pPr>
              <w:ind w:left="317" w:hanging="3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-250" w:right="6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2552" w:type="dxa"/>
            <w:textDirection w:val="lrTb"/>
            <w:noWrap w:val="false"/>
          </w:tcPr>
          <w:p>
            <w:pPr>
              <w:pStyle w:val="683"/>
              <w:ind w:left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23:28:0</w:t>
            </w:r>
            <w:r>
              <w:rPr>
                <w:color w:val="000000"/>
                <w:sz w:val="28"/>
                <w:szCs w:val="28"/>
              </w:rPr>
              <w:t xml:space="preserve">4</w:t>
            </w:r>
            <w:r>
              <w:rPr>
                <w:color w:val="000000"/>
                <w:sz w:val="28"/>
                <w:szCs w:val="28"/>
              </w:rPr>
              <w:t xml:space="preserve">01</w:t>
            </w:r>
            <w:r>
              <w:rPr>
                <w:color w:val="000000"/>
                <w:sz w:val="28"/>
                <w:szCs w:val="28"/>
              </w:rPr>
              <w:t xml:space="preserve">001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color w:val="000000"/>
                <w:sz w:val="28"/>
                <w:szCs w:val="28"/>
              </w:rPr>
              <w:t xml:space="preserve">1020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Школьная № 20Б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right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Богатырь Сергей Константинович</w:t>
            </w:r>
            <w:r/>
          </w:p>
        </w:tc>
      </w:tr>
      <w:tr>
        <w:trPr/>
        <w:tc>
          <w:tcPr>
            <w:tcW w:w="2552" w:type="dxa"/>
            <w:textDirection w:val="lrTb"/>
            <w:noWrap w:val="false"/>
          </w:tcPr>
          <w:p>
            <w:pPr>
              <w:pStyle w:val="683"/>
              <w:ind w:left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23:28:0</w:t>
            </w:r>
            <w:r>
              <w:rPr>
                <w:color w:val="000000"/>
                <w:sz w:val="28"/>
                <w:szCs w:val="28"/>
              </w:rPr>
              <w:t xml:space="preserve">4</w:t>
            </w:r>
            <w:r>
              <w:rPr>
                <w:color w:val="000000"/>
                <w:sz w:val="28"/>
                <w:szCs w:val="28"/>
              </w:rPr>
              <w:t xml:space="preserve">01</w:t>
            </w:r>
            <w:r>
              <w:rPr>
                <w:color w:val="000000"/>
                <w:sz w:val="28"/>
                <w:szCs w:val="28"/>
              </w:rPr>
              <w:t xml:space="preserve">001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color w:val="000000"/>
                <w:sz w:val="28"/>
                <w:szCs w:val="28"/>
              </w:rPr>
              <w:t xml:space="preserve">735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60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ind w:right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right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Кропачев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Михайлович</w:t>
            </w:r>
            <w:r/>
          </w:p>
        </w:tc>
      </w:tr>
      <w:tr>
        <w:trPr/>
        <w:tc>
          <w:tcPr>
            <w:tcW w:w="2552" w:type="dxa"/>
            <w:textDirection w:val="lrTb"/>
            <w:noWrap w:val="false"/>
          </w:tcPr>
          <w:p>
            <w:pPr>
              <w:pStyle w:val="683"/>
              <w:ind w:left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23:28:0</w:t>
            </w:r>
            <w:r>
              <w:rPr>
                <w:color w:val="000000"/>
                <w:sz w:val="28"/>
                <w:szCs w:val="28"/>
              </w:rPr>
              <w:t xml:space="preserve">401001:758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Школьная № 20 кв.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right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Сорокин Евгений Григорьевич</w:t>
            </w:r>
            <w:r/>
          </w:p>
        </w:tc>
      </w:tr>
      <w:tr>
        <w:trPr/>
        <w:tc>
          <w:tcPr>
            <w:tcW w:w="2552" w:type="dxa"/>
            <w:textDirection w:val="lrTb"/>
            <w:noWrap w:val="false"/>
          </w:tcPr>
          <w:p>
            <w:pPr>
              <w:pStyle w:val="683"/>
              <w:ind w:left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23:28:0</w:t>
            </w:r>
            <w:r>
              <w:rPr>
                <w:color w:val="000000"/>
                <w:sz w:val="28"/>
                <w:szCs w:val="28"/>
              </w:rPr>
              <w:t xml:space="preserve">50</w:t>
            </w:r>
            <w:r>
              <w:rPr>
                <w:color w:val="000000"/>
                <w:sz w:val="28"/>
                <w:szCs w:val="28"/>
              </w:rPr>
              <w:t xml:space="preserve">1</w:t>
            </w:r>
            <w:r>
              <w:rPr>
                <w:color w:val="000000"/>
                <w:sz w:val="28"/>
                <w:szCs w:val="28"/>
              </w:rPr>
              <w:t xml:space="preserve">001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color w:val="000000"/>
                <w:sz w:val="28"/>
                <w:szCs w:val="28"/>
              </w:rPr>
              <w:t xml:space="preserve">1425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Садовая № 1Б кв.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right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/>
    </w:p>
    <w:p>
      <w:pPr>
        <w:ind w:firstLine="540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right="140" w:firstLine="540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равообладатели вправе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могут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 13.07.2015 N 218-ФЗ «О государственной регистрации недвижимости». Государственная пошлина в таком случае не уплачивается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/>
    </w:p>
    <w:p>
      <w:pPr>
        <w:ind w:firstLine="540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sz w:val="26"/>
          <w:szCs w:val="26"/>
        </w:rPr>
        <w:t xml:space="preserve">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 возникшего права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собственникам выше перечисленных объектов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с даты публикации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обратиться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администрацию муниципального образования Староминский район (ст. Староминская, ул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ица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Красная № 13, кабинет № 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перерыв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12:00 до 13:00)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предоставить сведения о правообладателях, в 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.ч.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 почтовом адресе и (или) адресе электронной почты для связи с ними в целях проведения мероприятий по уточнению правообладателей и внесению сведений о правообладателях в ЕГРН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контактный телефон 4-31-34, адрес электронной почты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uio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starominska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@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yandex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себе иметь: паспорт, СНИЛС,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правоустанавливающие документы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-основания (регистрационное удостоверение, свидетельств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 праве на наследство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безвозмездной передачи квартиры в собственность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rPr>
        <w:rStyle w:val="861"/>
      </w:rPr>
      <w:framePr w:wrap="around" w:vAnchor="text" w:hAnchor="margin" w:xAlign="right" w:y="1"/>
    </w:pPr>
    <w:r>
      <w:rPr>
        <w:rStyle w:val="861"/>
      </w:rPr>
      <w:fldChar w:fldCharType="begin"/>
    </w:r>
    <w:r>
      <w:rPr>
        <w:rStyle w:val="861"/>
      </w:rPr>
      <w:instrText xml:space="preserve">PAGE  </w:instrText>
    </w:r>
    <w:r>
      <w:rPr>
        <w:rStyle w:val="861"/>
      </w:rPr>
      <w:fldChar w:fldCharType="end"/>
    </w:r>
    <w:r>
      <w:rPr>
        <w:rStyle w:val="861"/>
      </w:rPr>
    </w:r>
    <w:r/>
  </w:p>
  <w:p>
    <w:pPr>
      <w:pStyle w:val="857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egacy w:legacy="1" w:legacyIndent="0" w:legacySpace="0"/>
      <w:lvlJc w:val="left"/>
      <w:pPr>
        <w:pStyle w:val="843"/>
        <w:ind w:left="0" w:firstLine="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3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43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43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43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43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43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43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43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43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6">
    <w:name w:val="Heading 1 Char"/>
    <w:link w:val="665"/>
    <w:uiPriority w:val="9"/>
    <w:rPr>
      <w:rFonts w:ascii="Arial" w:hAnsi="Arial" w:eastAsia="Arial" w:cs="Arial"/>
      <w:sz w:val="40"/>
      <w:szCs w:val="40"/>
    </w:rPr>
  </w:style>
  <w:style w:type="paragraph" w:styleId="667">
    <w:name w:val="Heading 2"/>
    <w:link w:val="6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8">
    <w:name w:val="Heading 2 Char"/>
    <w:link w:val="667"/>
    <w:uiPriority w:val="9"/>
    <w:rPr>
      <w:rFonts w:ascii="Arial" w:hAnsi="Arial" w:eastAsia="Arial" w:cs="Arial"/>
      <w:sz w:val="34"/>
    </w:rPr>
  </w:style>
  <w:style w:type="paragraph" w:styleId="669">
    <w:name w:val="Heading 3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0">
    <w:name w:val="Heading 3 Char"/>
    <w:link w:val="669"/>
    <w:uiPriority w:val="9"/>
    <w:rPr>
      <w:rFonts w:ascii="Arial" w:hAnsi="Arial" w:eastAsia="Arial" w:cs="Arial"/>
      <w:sz w:val="30"/>
      <w:szCs w:val="30"/>
    </w:rPr>
  </w:style>
  <w:style w:type="paragraph" w:styleId="671">
    <w:name w:val="Heading 4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2">
    <w:name w:val="Heading 4 Char"/>
    <w:link w:val="671"/>
    <w:uiPriority w:val="9"/>
    <w:rPr>
      <w:rFonts w:ascii="Arial" w:hAnsi="Arial" w:eastAsia="Arial" w:cs="Arial"/>
      <w:b/>
      <w:bCs/>
      <w:sz w:val="26"/>
      <w:szCs w:val="26"/>
    </w:rPr>
  </w:style>
  <w:style w:type="paragraph" w:styleId="673">
    <w:name w:val="Heading 5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4">
    <w:name w:val="Heading 5 Char"/>
    <w:link w:val="673"/>
    <w:uiPriority w:val="9"/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6">
    <w:name w:val="Heading 6 Char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8">
    <w:name w:val="Heading 7 Char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8 Char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>
    <w:name w:val="Heading 9 Char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uiPriority w:val="34"/>
    <w:qFormat/>
    <w:pPr>
      <w:contextualSpacing/>
      <w:ind w:left="720"/>
    </w:p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link w:val="685"/>
    <w:uiPriority w:val="10"/>
    <w:rPr>
      <w:sz w:val="48"/>
      <w:szCs w:val="48"/>
    </w:rPr>
  </w:style>
  <w:style w:type="paragraph" w:styleId="687">
    <w:name w:val="Subtitle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link w:val="687"/>
    <w:uiPriority w:val="11"/>
    <w:rPr>
      <w:sz w:val="24"/>
      <w:szCs w:val="24"/>
    </w:rPr>
  </w:style>
  <w:style w:type="paragraph" w:styleId="689">
    <w:name w:val="Quote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link w:val="692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link w:val="693"/>
    <w:uiPriority w:val="99"/>
  </w:style>
  <w:style w:type="paragraph" w:styleId="695">
    <w:name w:val="Footer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link w:val="695"/>
    <w:uiPriority w:val="99"/>
  </w:style>
  <w:style w:type="paragraph" w:styleId="697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0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0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0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0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0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1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1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1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1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1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1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1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1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1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uiPriority w:val="99"/>
    <w:unhideWhenUsed/>
    <w:rPr>
      <w:vertAlign w:val="superscript"/>
    </w:rPr>
  </w:style>
  <w:style w:type="paragraph" w:styleId="829">
    <w:name w:val="endnote text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uiPriority w:val="39"/>
    <w:unhideWhenUsed/>
    <w:pPr>
      <w:ind w:left="0" w:right="0" w:firstLine="0"/>
      <w:spacing w:after="57"/>
    </w:pPr>
  </w:style>
  <w:style w:type="paragraph" w:styleId="833">
    <w:name w:val="toc 2"/>
    <w:uiPriority w:val="39"/>
    <w:unhideWhenUsed/>
    <w:pPr>
      <w:ind w:left="283" w:right="0" w:firstLine="0"/>
      <w:spacing w:after="57"/>
    </w:pPr>
  </w:style>
  <w:style w:type="paragraph" w:styleId="834">
    <w:name w:val="toc 3"/>
    <w:uiPriority w:val="39"/>
    <w:unhideWhenUsed/>
    <w:pPr>
      <w:ind w:left="567" w:right="0" w:firstLine="0"/>
      <w:spacing w:after="57"/>
    </w:pPr>
  </w:style>
  <w:style w:type="paragraph" w:styleId="835">
    <w:name w:val="toc 4"/>
    <w:uiPriority w:val="39"/>
    <w:unhideWhenUsed/>
    <w:pPr>
      <w:ind w:left="850" w:right="0" w:firstLine="0"/>
      <w:spacing w:after="57"/>
    </w:pPr>
  </w:style>
  <w:style w:type="paragraph" w:styleId="836">
    <w:name w:val="toc 5"/>
    <w:uiPriority w:val="39"/>
    <w:unhideWhenUsed/>
    <w:pPr>
      <w:ind w:left="1134" w:right="0" w:firstLine="0"/>
      <w:spacing w:after="57"/>
    </w:pPr>
  </w:style>
  <w:style w:type="paragraph" w:styleId="837">
    <w:name w:val="toc 6"/>
    <w:uiPriority w:val="39"/>
    <w:unhideWhenUsed/>
    <w:pPr>
      <w:ind w:left="1417" w:right="0" w:firstLine="0"/>
      <w:spacing w:after="57"/>
    </w:pPr>
  </w:style>
  <w:style w:type="paragraph" w:styleId="838">
    <w:name w:val="toc 7"/>
    <w:uiPriority w:val="39"/>
    <w:unhideWhenUsed/>
    <w:pPr>
      <w:ind w:left="1701" w:right="0" w:firstLine="0"/>
      <w:spacing w:after="57"/>
    </w:pPr>
  </w:style>
  <w:style w:type="paragraph" w:styleId="839">
    <w:name w:val="toc 8"/>
    <w:uiPriority w:val="39"/>
    <w:unhideWhenUsed/>
    <w:pPr>
      <w:ind w:left="1984" w:right="0" w:firstLine="0"/>
      <w:spacing w:after="57"/>
    </w:pPr>
  </w:style>
  <w:style w:type="paragraph" w:styleId="840">
    <w:name w:val="toc 9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uiPriority w:val="99"/>
    <w:unhideWhenUsed/>
    <w:pPr>
      <w:spacing w:after="0" w:afterAutospacing="0"/>
    </w:pPr>
  </w:style>
  <w:style w:type="paragraph" w:styleId="843">
    <w:name w:val="Обычный"/>
    <w:next w:val="843"/>
    <w:link w:val="843"/>
    <w:rPr>
      <w:sz w:val="24"/>
      <w:szCs w:val="24"/>
      <w:lang w:val="ru-RU" w:eastAsia="ru-RU" w:bidi="ar-SA"/>
    </w:rPr>
  </w:style>
  <w:style w:type="paragraph" w:styleId="844">
    <w:name w:val="Заголовок 1"/>
    <w:basedOn w:val="843"/>
    <w:next w:val="843"/>
    <w:link w:val="843"/>
    <w:pPr>
      <w:jc w:val="center"/>
      <w:keepNext/>
      <w:shd w:val="clear" w:color="ffffff" w:fill="ffffff"/>
      <w:outlineLvl w:val="0"/>
    </w:pPr>
    <w:rPr>
      <w:b/>
      <w:bCs/>
      <w:color w:val="000000"/>
      <w:sz w:val="20"/>
      <w:szCs w:val="20"/>
    </w:rPr>
  </w:style>
  <w:style w:type="paragraph" w:styleId="845">
    <w:name w:val="Заголовок 2"/>
    <w:basedOn w:val="843"/>
    <w:next w:val="843"/>
    <w:link w:val="843"/>
    <w:pPr>
      <w:jc w:val="right"/>
      <w:keepNext/>
      <w:shd w:val="clear" w:color="ffffff" w:fill="ffffff"/>
      <w:outlineLvl w:val="1"/>
    </w:pPr>
    <w:rPr>
      <w:b/>
      <w:bCs/>
      <w:color w:val="000000"/>
      <w:sz w:val="20"/>
      <w:szCs w:val="20"/>
    </w:rPr>
  </w:style>
  <w:style w:type="paragraph" w:styleId="846">
    <w:name w:val="Заголовок 3"/>
    <w:basedOn w:val="843"/>
    <w:next w:val="843"/>
    <w:link w:val="843"/>
    <w:pPr>
      <w:jc w:val="both"/>
      <w:keepNext/>
      <w:outlineLvl w:val="2"/>
    </w:pPr>
    <w:rPr>
      <w:sz w:val="28"/>
    </w:rPr>
  </w:style>
  <w:style w:type="paragraph" w:styleId="847">
    <w:name w:val="Заголовок 4"/>
    <w:basedOn w:val="843"/>
    <w:next w:val="843"/>
    <w:link w:val="843"/>
    <w:pPr>
      <w:jc w:val="right"/>
      <w:keepNext/>
      <w:outlineLvl w:val="3"/>
    </w:pPr>
    <w:rPr>
      <w:sz w:val="28"/>
    </w:rPr>
  </w:style>
  <w:style w:type="paragraph" w:styleId="848">
    <w:name w:val="Заголовок 5"/>
    <w:basedOn w:val="843"/>
    <w:next w:val="843"/>
    <w:link w:val="843"/>
    <w:pPr>
      <w:ind w:left="66" w:hanging="66"/>
      <w:jc w:val="center"/>
      <w:keepNext/>
      <w:shd w:val="clear" w:color="ffffff" w:fill="ffffff"/>
      <w:outlineLvl w:val="4"/>
    </w:pPr>
    <w:rPr>
      <w:b/>
      <w:bCs/>
      <w:color w:val="000000"/>
      <w:spacing w:val="-7"/>
    </w:rPr>
  </w:style>
  <w:style w:type="paragraph" w:styleId="849">
    <w:name w:val="Заголовок 6"/>
    <w:basedOn w:val="843"/>
    <w:next w:val="843"/>
    <w:link w:val="843"/>
    <w:pPr>
      <w:ind w:left="63"/>
      <w:jc w:val="center"/>
      <w:keepNext/>
      <w:shd w:val="clear" w:color="ffffff" w:fill="ffffff"/>
      <w:outlineLvl w:val="5"/>
    </w:pPr>
    <w:rPr>
      <w:b/>
      <w:bCs/>
      <w:color w:val="000000"/>
      <w:spacing w:val="-1"/>
    </w:rPr>
  </w:style>
  <w:style w:type="paragraph" w:styleId="850">
    <w:name w:val="Заголовок 7"/>
    <w:basedOn w:val="843"/>
    <w:next w:val="843"/>
    <w:link w:val="843"/>
    <w:pPr>
      <w:keepNext/>
      <w:outlineLvl w:val="6"/>
    </w:pPr>
    <w:rPr>
      <w:sz w:val="28"/>
    </w:rPr>
  </w:style>
  <w:style w:type="paragraph" w:styleId="851">
    <w:name w:val="Заголовок 8"/>
    <w:basedOn w:val="843"/>
    <w:next w:val="843"/>
    <w:link w:val="843"/>
    <w:pPr>
      <w:jc w:val="both"/>
      <w:keepNext/>
      <w:framePr w:hSpace="180" w:wrap="notBeside" w:vAnchor="margin" w:hAnchor="margin" w:y="-905"/>
      <w:outlineLvl w:val="7"/>
    </w:pPr>
    <w:rPr>
      <w:sz w:val="28"/>
    </w:rPr>
  </w:style>
  <w:style w:type="paragraph" w:styleId="852">
    <w:name w:val="Заголовок 9"/>
    <w:basedOn w:val="843"/>
    <w:next w:val="843"/>
    <w:link w:val="843"/>
    <w:pPr>
      <w:keepNext/>
      <w:framePr w:hSpace="180" w:wrap="notBeside" w:vAnchor="margin" w:hAnchor="margin" w:y="-905"/>
      <w:outlineLvl w:val="8"/>
    </w:pPr>
    <w:rPr>
      <w:sz w:val="28"/>
    </w:rPr>
  </w:style>
  <w:style w:type="character" w:styleId="853">
    <w:name w:val="Основной шрифт абзаца"/>
    <w:next w:val="853"/>
    <w:link w:val="843"/>
    <w:semiHidden/>
  </w:style>
  <w:style w:type="table" w:styleId="854">
    <w:name w:val="Обычная таблица"/>
    <w:next w:val="854"/>
    <w:link w:val="843"/>
    <w:semiHidden/>
    <w:tblPr/>
  </w:style>
  <w:style w:type="numbering" w:styleId="855">
    <w:name w:val="Нет списка"/>
    <w:next w:val="855"/>
    <w:link w:val="843"/>
    <w:semiHidden/>
  </w:style>
  <w:style w:type="paragraph" w:styleId="856">
    <w:name w:val="Основной текст"/>
    <w:basedOn w:val="843"/>
    <w:next w:val="856"/>
    <w:link w:val="843"/>
    <w:pPr>
      <w:shd w:val="clear" w:color="ffffff" w:fill="ffffff"/>
    </w:pPr>
    <w:rPr>
      <w:color w:val="000000"/>
      <w:sz w:val="28"/>
      <w:szCs w:val="14"/>
    </w:rPr>
  </w:style>
  <w:style w:type="paragraph" w:styleId="857">
    <w:name w:val="Верхний колонтитул"/>
    <w:basedOn w:val="843"/>
    <w:next w:val="857"/>
    <w:link w:val="843"/>
    <w:pPr>
      <w:tabs>
        <w:tab w:val="center" w:pos="4677" w:leader="none"/>
        <w:tab w:val="right" w:pos="9355" w:leader="none"/>
      </w:tabs>
    </w:pPr>
    <w:rPr>
      <w:sz w:val="28"/>
    </w:rPr>
  </w:style>
  <w:style w:type="paragraph" w:styleId="858">
    <w:name w:val="Основной текст с отступом"/>
    <w:basedOn w:val="843"/>
    <w:next w:val="858"/>
    <w:link w:val="843"/>
    <w:pPr>
      <w:ind w:firstLine="709"/>
      <w:jc w:val="both"/>
    </w:pPr>
    <w:rPr>
      <w:sz w:val="28"/>
    </w:rPr>
  </w:style>
  <w:style w:type="paragraph" w:styleId="859">
    <w:name w:val="Основной текст 2"/>
    <w:basedOn w:val="843"/>
    <w:next w:val="859"/>
    <w:link w:val="843"/>
    <w:pPr>
      <w:jc w:val="both"/>
    </w:pPr>
    <w:rPr>
      <w:sz w:val="28"/>
    </w:rPr>
  </w:style>
  <w:style w:type="character" w:styleId="860">
    <w:name w:val="Строгий"/>
    <w:next w:val="860"/>
    <w:link w:val="843"/>
    <w:rPr>
      <w:b/>
      <w:bCs/>
    </w:rPr>
  </w:style>
  <w:style w:type="character" w:styleId="861">
    <w:name w:val="Номер страницы"/>
    <w:basedOn w:val="853"/>
    <w:next w:val="861"/>
    <w:link w:val="843"/>
  </w:style>
  <w:style w:type="paragraph" w:styleId="862">
    <w:name w:val="Основной текст 3"/>
    <w:basedOn w:val="843"/>
    <w:next w:val="862"/>
    <w:link w:val="843"/>
    <w:rPr>
      <w:sz w:val="28"/>
    </w:rPr>
  </w:style>
  <w:style w:type="paragraph" w:styleId="863">
    <w:name w:val="Текст выноски"/>
    <w:basedOn w:val="843"/>
    <w:next w:val="863"/>
    <w:link w:val="843"/>
    <w:semiHidden/>
    <w:rPr>
      <w:rFonts w:ascii="Tahoma" w:hAnsi="Tahoma"/>
      <w:sz w:val="16"/>
      <w:szCs w:val="16"/>
    </w:rPr>
  </w:style>
  <w:style w:type="character" w:styleId="864">
    <w:name w:val="Гиперссылка"/>
    <w:next w:val="864"/>
    <w:link w:val="843"/>
    <w:rPr>
      <w:color w:val="0000ff"/>
      <w:u w:val="single"/>
    </w:rPr>
  </w:style>
  <w:style w:type="paragraph" w:styleId="865">
    <w:name w:val="Нижний колонтитул"/>
    <w:basedOn w:val="843"/>
    <w:next w:val="865"/>
    <w:link w:val="866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66">
    <w:name w:val="Нижний колонтитул Знак"/>
    <w:next w:val="866"/>
    <w:link w:val="865"/>
    <w:rPr>
      <w:sz w:val="24"/>
      <w:szCs w:val="24"/>
    </w:rPr>
  </w:style>
  <w:style w:type="paragraph" w:styleId="867">
    <w:name w:val="Обычный (веб)"/>
    <w:basedOn w:val="843"/>
    <w:next w:val="867"/>
    <w:link w:val="843"/>
    <w:pPr>
      <w:spacing w:before="100" w:beforeAutospacing="1" w:after="100" w:afterAutospacing="1"/>
    </w:pPr>
  </w:style>
  <w:style w:type="character" w:styleId="868">
    <w:name w:val="Неразрешенное упоминание"/>
    <w:next w:val="868"/>
    <w:link w:val="843"/>
    <w:semiHidden/>
    <w:rPr>
      <w:color w:val="605e5c"/>
      <w:shd w:val="clear" w:color="e1dfdd" w:fill="e1dfdd"/>
    </w:rPr>
  </w:style>
  <w:style w:type="table" w:styleId="869">
    <w:name w:val="Сетка таблицы"/>
    <w:basedOn w:val="854"/>
    <w:next w:val="869"/>
    <w:link w:val="843"/>
    <w:rPr>
      <w:rFonts w:ascii="Calibri" w:hAnsi="Calibri" w:eastAsia="Calibri"/>
      <w:sz w:val="22"/>
      <w:szCs w:val="22"/>
      <w:lang w:eastAsia="en-US"/>
    </w:rPr>
    <w:tblPr/>
  </w:style>
  <w:style w:type="character" w:styleId="870">
    <w:name w:val="Выделение"/>
    <w:next w:val="870"/>
    <w:link w:val="843"/>
    <w:rPr>
      <w:i/>
      <w:iCs/>
    </w:rPr>
  </w:style>
  <w:style w:type="character" w:styleId="871" w:default="1">
    <w:name w:val="Default Paragraph Font"/>
    <w:uiPriority w:val="1"/>
    <w:semiHidden/>
    <w:unhideWhenUsed/>
  </w:style>
  <w:style w:type="numbering" w:styleId="872" w:default="1">
    <w:name w:val="No List"/>
    <w:uiPriority w:val="99"/>
    <w:semiHidden/>
    <w:unhideWhenUsed/>
  </w:style>
  <w:style w:type="paragraph" w:styleId="873" w:default="1">
    <w:name w:val="Normal"/>
    <w:qFormat/>
  </w:style>
  <w:style w:type="table" w:styleId="874" w:default="1">
    <w:name w:val="Normal Table"/>
    <w:uiPriority w:val="99"/>
    <w:semiHidden/>
    <w:unhideWhenUsed/>
    <w:tblPr/>
  </w:style>
  <w:style w:type="character" w:styleId="875">
    <w:name w:val="Emphasis"/>
    <w:basedOn w:val="866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19</cp:revision>
  <dcterms:modified xsi:type="dcterms:W3CDTF">2023-01-24T12:23:21Z</dcterms:modified>
</cp:coreProperties>
</file>