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Староминский район 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стать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69.1  Федерального закона от 218-ФЗ от 13.07.2015 года  «О государственной регистрации недвижимости» проводится работа по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выявлению правообладателей ранее учтённых объектов недвижимости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(з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дание –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ж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илой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д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ом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, земельные участки, земли населенных пунктов)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станица Староминская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</w:t>
      </w:r>
      <w:r/>
    </w:p>
    <w:p>
      <w:pPr>
        <w:ind w:left="-426"/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Улица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Кольцовская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№ дома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–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27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36, 11, 40, 90, 96, 12, 31,110, 158,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</w:t>
      </w:r>
      <w:r/>
    </w:p>
    <w:p>
      <w:pPr>
        <w:ind w:left="-426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82, 45, 5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1, 42, 148, 142, 152, 154, 160, 51, 57 кв.2, 92 кв.1, 110, 58,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</w:t>
      </w:r>
      <w:r/>
    </w:p>
    <w:p>
      <w:pPr>
        <w:ind w:left="-426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30, 24, 18, 16, 6/2.     </w:t>
      </w:r>
      <w:r/>
    </w:p>
    <w:p>
      <w:pPr>
        <w:ind w:left="-426"/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У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лица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Запорожская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№ дома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57А, 110, 42, 108А, 48, 103/2, 41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</w:t>
      </w:r>
      <w:r/>
    </w:p>
    <w:p>
      <w:pPr>
        <w:ind w:left="-426"/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У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лица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60 лет Октября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- № дома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37, 50, 18, 24, 4, 54, 5, 39 кв.2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  <w:r/>
    </w:p>
    <w:p>
      <w:pPr>
        <w:ind w:left="-426"/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Улица Базарная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- № дома 13, 12, 24, 23.</w:t>
      </w:r>
      <w:r/>
    </w:p>
    <w:p>
      <w:pPr>
        <w:ind w:left="-426"/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Улица Есенина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- № дома 38.</w:t>
      </w:r>
      <w:r/>
    </w:p>
    <w:p>
      <w:pPr>
        <w:ind w:left="-426"/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Улица Красная Площадь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№ дома 8А, 10А.</w:t>
      </w:r>
      <w:r/>
    </w:p>
    <w:p>
      <w:pPr>
        <w:ind w:left="-426"/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Улица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Каманина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№ дома – 4. </w:t>
      </w:r>
      <w:r/>
    </w:p>
    <w:p>
      <w:pPr>
        <w:ind w:left="-426"/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Переулок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Каманина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№ дома – 7.</w:t>
      </w:r>
      <w:r/>
    </w:p>
    <w:p>
      <w:pPr>
        <w:ind w:left="-426"/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Улица Коммунаров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№ дома – 39, 99, 10, 34, 6, 31А, 39, 5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3,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5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3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кв.2.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Указанные в извещении лица и</w:t>
      </w:r>
      <w:r>
        <w:rPr>
          <w:rFonts w:ascii="Times New Roman" w:hAnsi="Times New Roman" w:cs="Times New Roman"/>
          <w:sz w:val="26"/>
          <w:szCs w:val="26"/>
        </w:rPr>
        <w:t xml:space="preserve">ли иные заинтересованные лица 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При отсутствии возражений, по истечении сорока пяти дней со дня получения Вами проекта решения администрацией муниципального о</w:t>
      </w:r>
      <w:r>
        <w:rPr>
          <w:rFonts w:ascii="Times New Roman" w:hAnsi="Times New Roman" w:cs="Times New Roman"/>
          <w:sz w:val="26"/>
          <w:szCs w:val="26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документы о праве собственности на дом и свидетельство на право собственности на земельный участок.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Государственная пошлина в таком случае не уплачивается.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Контактные данные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353600, станица Староминская, улица Красная, № 13, кабинет № 5 (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режим работы: 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13:00), телефон: 4-3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4.</w:t>
      </w:r>
      <w:r>
        <w:rPr>
          <w:rFonts w:ascii="Times New Roman" w:hAnsi="Times New Roman" w:cs="Times New Roman"/>
          <w:sz w:val="26"/>
          <w:szCs w:val="26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 № 13, кабинет № 5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13:00). </w:t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624" w:bottom="567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4AE10-CC51-4023-86AD-D2BB487E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5</cp:revision>
  <dcterms:created xsi:type="dcterms:W3CDTF">2023-05-15T12:17:00Z</dcterms:created>
  <dcterms:modified xsi:type="dcterms:W3CDTF">2023-07-31T08:03:44Z</dcterms:modified>
</cp:coreProperties>
</file>