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804827E" w14:textId="77777777" w:rsidR="00C83D71" w:rsidRDefault="00C83D71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Заместителю главы муниципального образования, начальнику управления сельского хозяйства администрации муниципального образования Староминский муниципальный район Краснодарского края</w:t>
            </w:r>
          </w:p>
          <w:p w14:paraId="114FDDED" w14:textId="5629A68A" w:rsidR="00C83D71" w:rsidRDefault="00C83D71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Гавришу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10C3167" w14:textId="58A1971C" w:rsidR="00E733C4" w:rsidRPr="000A3646" w:rsidRDefault="007A621A" w:rsidP="00E733C4">
      <w:pPr>
        <w:pStyle w:val="a7"/>
        <w:jc w:val="center"/>
        <w:rPr>
          <w:color w:val="000000"/>
          <w:szCs w:val="20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</w:t>
      </w:r>
      <w:r w:rsidR="00E733C4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733C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C83D71" w:rsidRPr="00C83D71">
        <w:rPr>
          <w:rFonts w:ascii="Times New Roman" w:hAnsi="Times New Roman" w:cs="Times New Roman"/>
          <w:sz w:val="28"/>
          <w:szCs w:val="28"/>
        </w:rPr>
        <w:t>«Об утверждении Правил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края»</w:t>
      </w:r>
      <w:r w:rsidR="00E733C4" w:rsidRPr="00E733C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BD03712" w14:textId="77777777" w:rsidR="00077399" w:rsidRPr="00077399" w:rsidRDefault="00077399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DDBB13" w14:textId="40538BC9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18 февраля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</w:t>
      </w:r>
      <w:r w:rsidR="00E733C4">
        <w:rPr>
          <w:rFonts w:ascii="Times New Roman" w:hAnsi="Times New Roman" w:cs="Times New Roman"/>
          <w:sz w:val="28"/>
          <w:szCs w:val="28"/>
        </w:rPr>
        <w:t>муниципальный</w:t>
      </w:r>
      <w:r w:rsidR="00E733C4" w:rsidRPr="00746C2B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733C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C83D71" w:rsidRPr="00C83D71">
        <w:rPr>
          <w:rFonts w:ascii="Times New Roman" w:hAnsi="Times New Roman" w:cs="Times New Roman"/>
          <w:sz w:val="28"/>
          <w:szCs w:val="28"/>
        </w:rPr>
        <w:t>«Об утверждении Правил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края»</w:t>
      </w:r>
      <w:r w:rsidR="00B800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03FA049A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7777777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E733C4">
        <w:rPr>
          <w:rFonts w:ascii="Times New Roman" w:hAnsi="Times New Roman" w:cs="Times New Roman"/>
          <w:sz w:val="28"/>
          <w:szCs w:val="28"/>
        </w:rPr>
        <w:t>высокая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18725619" w14:textId="402A788F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Проект муниципального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7D68EC66" w14:textId="0A2725FE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постановления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 муниципальный район</w:t>
      </w:r>
      <w:r w:rsidRPr="00C83D71">
        <w:rPr>
          <w:rFonts w:ascii="Times New Roman" w:hAnsi="Times New Roman" w:cs="Times New Roman"/>
          <w:sz w:val="28"/>
          <w:szCs w:val="28"/>
        </w:rPr>
        <w:t xml:space="preserve"> Краснодарского края ««Об утверждении Правил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края»». </w:t>
      </w:r>
    </w:p>
    <w:p w14:paraId="3D4205DB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6352725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определены потенциальные адресаты предлагаемого правового регулирования: физические лица, юридические лица, индивидуальные предпринимателей желающие осуществлять торговую деятельность в нестационарных объектах;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1C88442A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объективно;</w:t>
      </w:r>
    </w:p>
    <w:p w14:paraId="468C215C" w14:textId="000BA6F0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08E89E3E" w14:textId="1CD159BF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дополнительные расходы местного бюджета (бюджета </w:t>
      </w:r>
      <w:r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Pr="00C83D7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4059E7D6" w14:textId="76B2DB2B" w:rsidR="00C83D71" w:rsidRDefault="00C83D7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1. Потенциальными группами участников общественных отношений, интересы которых будут затронуты правовым регулированием, являются: юридические лица и индивидуальные предприниматели, заключившие </w:t>
      </w:r>
      <w:r w:rsidRPr="00C83D71">
        <w:rPr>
          <w:rFonts w:ascii="Times New Roman" w:hAnsi="Times New Roman" w:cs="Times New Roman"/>
          <w:sz w:val="28"/>
          <w:szCs w:val="28"/>
        </w:rPr>
        <w:lastRenderedPageBreak/>
        <w:t>договоры водопользования для использования акватории водных объектов для рекреационных целей.</w:t>
      </w:r>
    </w:p>
    <w:p w14:paraId="4724AB46" w14:textId="60232BF3"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14:paraId="7A31EA62" w14:textId="79380F60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Отсутствие необходимого регулирования использования водных объектов для рекреационных целей (туризма,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 и правилами использования водных объектов Правилами использования водных объектов.</w:t>
      </w:r>
    </w:p>
    <w:p w14:paraId="67F9B46D" w14:textId="0D622C26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Принятие МПА позволит утвердить правила использования водных объектов для рекреационных целей (туризма,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оздоровления), которые содержат:</w:t>
      </w:r>
    </w:p>
    <w:p w14:paraId="718B9921" w14:textId="0A447404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- требования к определению водных объектов или их частей, предназначенных для использования в рекреационных целях;</w:t>
      </w:r>
    </w:p>
    <w:p w14:paraId="137E7789" w14:textId="7F23787E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-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целей;</w:t>
      </w:r>
    </w:p>
    <w:p w14:paraId="75BC6FA6" w14:textId="77777777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- требования к срокам открытия и закрытия купального сезона;</w:t>
      </w:r>
    </w:p>
    <w:p w14:paraId="59142BF0" w14:textId="77777777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- порядок проведения мероприятий, связанных с использованием водных объектов или их частей для рекреационных целей;</w:t>
      </w:r>
    </w:p>
    <w:p w14:paraId="75E6811B" w14:textId="77777777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- требования к определению зон купания и иных зон, необходимых для осуществления рекреационной деятельности;</w:t>
      </w:r>
    </w:p>
    <w:p w14:paraId="26F3F0BB" w14:textId="77777777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- требования к охране водных объектов;</w:t>
      </w:r>
    </w:p>
    <w:p w14:paraId="7766FC97" w14:textId="77777777" w:rsidR="00C83D71" w:rsidRP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- иные требования, необходимые для использования и охраны водных объектов или их частей для рекреационных целей.</w:t>
      </w:r>
    </w:p>
    <w:p w14:paraId="2B6AC64D" w14:textId="3A464EAA" w:rsid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 xml:space="preserve">        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1326953" w14:textId="4E81E310" w:rsidR="00AE5935" w:rsidRPr="00AE5935" w:rsidRDefault="00986C99" w:rsidP="00AE5935">
      <w:pPr>
        <w:pStyle w:val="a7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AE5935" w:rsidRPr="00AE5935">
        <w:rPr>
          <w:rFonts w:ascii="Times New Roman" w:hAnsi="Times New Roman"/>
          <w:color w:val="000000"/>
          <w:sz w:val="28"/>
          <w:szCs w:val="28"/>
        </w:rPr>
        <w:t xml:space="preserve">Цель предлагаемого правового регулирования – утверждение Правил использования водных объектов для рекреационных целей на территории муниципального образования </w:t>
      </w:r>
      <w:r w:rsidR="00AE5935">
        <w:rPr>
          <w:rFonts w:ascii="Times New Roman" w:hAnsi="Times New Roman"/>
          <w:color w:val="000000"/>
          <w:sz w:val="28"/>
          <w:szCs w:val="28"/>
        </w:rPr>
        <w:t>Староминский муниципальный район</w:t>
      </w:r>
      <w:r w:rsidR="00AE5935" w:rsidRPr="00AE5935">
        <w:rPr>
          <w:rFonts w:ascii="Times New Roman" w:hAnsi="Times New Roman"/>
          <w:color w:val="000000"/>
          <w:sz w:val="28"/>
          <w:szCs w:val="28"/>
        </w:rPr>
        <w:t xml:space="preserve">  Краснодарского края.</w:t>
      </w:r>
    </w:p>
    <w:p w14:paraId="5130F672" w14:textId="5E6B44EF" w:rsidR="00AE5935" w:rsidRDefault="00AE5935" w:rsidP="00AE593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935">
        <w:rPr>
          <w:rFonts w:ascii="Times New Roman" w:hAnsi="Times New Roman"/>
          <w:color w:val="000000"/>
          <w:sz w:val="28"/>
          <w:szCs w:val="28"/>
        </w:rPr>
        <w:t xml:space="preserve">       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  <w:r w:rsidR="00124B1E">
        <w:rPr>
          <w:rFonts w:ascii="Times New Roman" w:hAnsi="Times New Roman" w:cs="Times New Roman"/>
          <w:sz w:val="28"/>
          <w:szCs w:val="28"/>
        </w:rPr>
        <w:t xml:space="preserve">    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F4418" w14:textId="5C275F9D" w:rsidR="00986C99" w:rsidRDefault="00AE593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86C99"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14:paraId="4D1CBF5D" w14:textId="7ABC9087" w:rsidR="00AE5935" w:rsidRPr="00986C99" w:rsidRDefault="00AE593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935">
        <w:rPr>
          <w:rFonts w:ascii="Times New Roman" w:hAnsi="Times New Roman" w:cs="Times New Roman"/>
          <w:sz w:val="28"/>
          <w:szCs w:val="28"/>
        </w:rPr>
        <w:t xml:space="preserve">Функции (полномочия, обязанности, права)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Pr="00AE5935">
        <w:rPr>
          <w:rFonts w:ascii="Times New Roman" w:hAnsi="Times New Roman" w:cs="Times New Roman"/>
          <w:sz w:val="28"/>
          <w:szCs w:val="28"/>
        </w:rPr>
        <w:t xml:space="preserve"> – установление Правил использования водных объектов для рекреационных целей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 муниципальный район</w:t>
      </w:r>
      <w:r w:rsidRPr="00AE5935">
        <w:rPr>
          <w:rFonts w:ascii="Times New Roman" w:hAnsi="Times New Roman" w:cs="Times New Roman"/>
          <w:sz w:val="28"/>
          <w:szCs w:val="28"/>
        </w:rPr>
        <w:t xml:space="preserve"> Краснодарского края.</w:t>
      </w:r>
    </w:p>
    <w:p w14:paraId="6E341732" w14:textId="77777777"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14:paraId="437FCCB6" w14:textId="5EAF9F71" w:rsidR="00887E2A" w:rsidRDefault="00AE593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643D32"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>ых групп участников правового регулирования, связанные с введением предлагаемого правового регулирования</w:t>
      </w:r>
      <w:r w:rsidR="00B360A8">
        <w:rPr>
          <w:rFonts w:ascii="Times New Roman" w:hAnsi="Times New Roman" w:cs="Times New Roman"/>
          <w:sz w:val="28"/>
          <w:szCs w:val="28"/>
        </w:rPr>
        <w:t>,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887E2A">
        <w:rPr>
          <w:rFonts w:ascii="Times New Roman" w:hAnsi="Times New Roman" w:cs="Times New Roman"/>
          <w:sz w:val="28"/>
          <w:szCs w:val="28"/>
        </w:rPr>
        <w:t>предполагаются в виде издержек на прохождение экспертизы соответствия водного объекта санитарно-эпидемиологическому законодательству.</w:t>
      </w:r>
    </w:p>
    <w:p w14:paraId="2A7A1BFA" w14:textId="77777777" w:rsidR="00887E2A" w:rsidRDefault="00887E2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требования: прохождение экспертизы соответствия водного объекта санитарно-эпидемиологическому законодательству;</w:t>
      </w:r>
    </w:p>
    <w:p w14:paraId="6BA3AE1E" w14:textId="77777777" w:rsidR="008B6797" w:rsidRDefault="00887E2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требования: содержательное (долгосрочное, регулярно осуществляемое </w:t>
      </w:r>
      <w:r w:rsidR="008B6797">
        <w:rPr>
          <w:rFonts w:ascii="Times New Roman" w:hAnsi="Times New Roman" w:cs="Times New Roman"/>
          <w:sz w:val="28"/>
          <w:szCs w:val="28"/>
        </w:rPr>
        <w:t>на протяжении всего срока действия (требования);</w:t>
      </w:r>
    </w:p>
    <w:p w14:paraId="1F3EED1A" w14:textId="3A479874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требования: оценка соответствия;</w:t>
      </w:r>
    </w:p>
    <w:p w14:paraId="26FFA778" w14:textId="572B4643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масштаб: 0</w:t>
      </w:r>
      <w:r w:rsidR="00B360A8" w:rsidRPr="00B360A8">
        <w:t xml:space="preserve"> </w:t>
      </w:r>
      <w:r w:rsidR="00B360A8">
        <w:t>(</w:t>
      </w:r>
      <w:r w:rsidR="00B360A8" w:rsidRPr="00B360A8">
        <w:rPr>
          <w:rFonts w:ascii="Times New Roman" w:hAnsi="Times New Roman" w:cs="Times New Roman"/>
          <w:sz w:val="28"/>
          <w:szCs w:val="28"/>
        </w:rPr>
        <w:t>водны</w:t>
      </w:r>
      <w:r w:rsidR="00B360A8">
        <w:rPr>
          <w:rFonts w:ascii="Times New Roman" w:hAnsi="Times New Roman" w:cs="Times New Roman"/>
          <w:sz w:val="28"/>
          <w:szCs w:val="28"/>
        </w:rPr>
        <w:t>е</w:t>
      </w:r>
      <w:r w:rsidR="00B360A8" w:rsidRPr="00B360A8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B360A8">
        <w:rPr>
          <w:rFonts w:ascii="Times New Roman" w:hAnsi="Times New Roman" w:cs="Times New Roman"/>
          <w:sz w:val="28"/>
          <w:szCs w:val="28"/>
        </w:rPr>
        <w:t>ы</w:t>
      </w:r>
      <w:r w:rsidR="00B360A8" w:rsidRPr="00B360A8">
        <w:rPr>
          <w:rFonts w:ascii="Times New Roman" w:hAnsi="Times New Roman" w:cs="Times New Roman"/>
          <w:sz w:val="28"/>
          <w:szCs w:val="28"/>
        </w:rPr>
        <w:t>, используемы</w:t>
      </w:r>
      <w:r w:rsidR="00B360A8">
        <w:rPr>
          <w:rFonts w:ascii="Times New Roman" w:hAnsi="Times New Roman" w:cs="Times New Roman"/>
          <w:sz w:val="28"/>
          <w:szCs w:val="28"/>
        </w:rPr>
        <w:t>е</w:t>
      </w:r>
      <w:r w:rsidR="00B360A8" w:rsidRPr="00B360A8">
        <w:rPr>
          <w:rFonts w:ascii="Times New Roman" w:hAnsi="Times New Roman" w:cs="Times New Roman"/>
          <w:sz w:val="28"/>
          <w:szCs w:val="28"/>
        </w:rPr>
        <w:t xml:space="preserve"> в целях рекреации </w:t>
      </w:r>
      <w:r w:rsidR="00B360A8">
        <w:rPr>
          <w:rFonts w:ascii="Times New Roman" w:hAnsi="Times New Roman" w:cs="Times New Roman"/>
          <w:sz w:val="28"/>
          <w:szCs w:val="28"/>
        </w:rPr>
        <w:t>отсутствуют);</w:t>
      </w:r>
    </w:p>
    <w:p w14:paraId="5F6AC822" w14:textId="50071E08" w:rsidR="00643D32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частота: 1 ед. (в год);</w:t>
      </w:r>
    </w:p>
    <w:p w14:paraId="00661CEE" w14:textId="2AE8FB22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действия: прохождение экспертизы соответствия водного объекта санитарно-эпидемиологическому законодательству;</w:t>
      </w:r>
    </w:p>
    <w:p w14:paraId="0D407A56" w14:textId="2977A6D4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требования: 13 008,78 руб. в расчете на 1 ед. (согласно действующему прейскуранту по п. 01026, 01068, приказ Федерального бюджетного учреждения здравоохранения «Центр гигиены и эпидемиологии в Краснодарском крае» от 08.12.2023 г. № 1008 «Об утверждении Прейскуранта на платные услуги (работы), оказываемый (выполняемые) ФБУЗ «Центр гигиены и эпидемиологии в Краснодарском крае»);</w:t>
      </w:r>
    </w:p>
    <w:p w14:paraId="55D27C33" w14:textId="6F54EE23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требования: предоставление в уполномоченный орган заключения экспертизы соответствия водного объекта санитарно-эпидемиологическому законодательству;</w:t>
      </w:r>
    </w:p>
    <w:p w14:paraId="1DEF2F96" w14:textId="77777777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требования: информационное;</w:t>
      </w:r>
    </w:p>
    <w:p w14:paraId="3456BDD2" w14:textId="77777777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требования: предоставление информации, документов;</w:t>
      </w:r>
    </w:p>
    <w:p w14:paraId="25EFC667" w14:textId="77777777" w:rsidR="008B6797" w:rsidRDefault="008B679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действие: копирование документов – 1, 00 чел./часок;</w:t>
      </w:r>
    </w:p>
    <w:p w14:paraId="26104371" w14:textId="77777777" w:rsidR="009F072C" w:rsidRDefault="009F072C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 уведомления – 1,00 чел./часов.</w:t>
      </w:r>
    </w:p>
    <w:p w14:paraId="0C327A91" w14:textId="77777777" w:rsidR="009F072C" w:rsidRDefault="009F072C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 на расходные материалы и канцелярские товары – 100,00 руб.</w:t>
      </w:r>
    </w:p>
    <w:p w14:paraId="5B55EFAE" w14:textId="63FD7AA8" w:rsidR="00010D6D" w:rsidRDefault="009F072C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Среднемесячная заработная плата работников крупных и средних организаций муниципального образования Староминский муниципальный район Краснодарского края</w:t>
      </w:r>
      <w:r w:rsidR="00010D6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64</w:t>
      </w:r>
      <w:r w:rsidR="00010D6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083</w:t>
      </w:r>
      <w:r w:rsidR="00010D6D">
        <w:rPr>
          <w:rFonts w:ascii="Times New Roman" w:hAnsi="Times New Roman" w:cs="Times New Roman"/>
          <w:sz w:val="28"/>
          <w:szCs w:val="28"/>
        </w:rPr>
        <w:t>,00 руб.;</w:t>
      </w:r>
    </w:p>
    <w:p w14:paraId="53E55E80" w14:textId="21B33769" w:rsidR="008B6797" w:rsidRDefault="00010D6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стоимость часа работы: 389,00 руб.</w:t>
      </w:r>
    </w:p>
    <w:p w14:paraId="7D4C7006" w14:textId="53A79297" w:rsidR="00010D6D" w:rsidRDefault="00010D6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требования: 916,9 руб. в расчете на 1 единицу. (389,00*(1+1+0,10)+100</w:t>
      </w:r>
    </w:p>
    <w:p w14:paraId="3E8859FF" w14:textId="393B630D" w:rsidR="00010D6D" w:rsidRPr="00986C99" w:rsidRDefault="00010D6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стоимость требования предлагаемого правового регулирования: 13 925,68 руб. в расчете на 1 единицу.</w:t>
      </w:r>
    </w:p>
    <w:p w14:paraId="1E8C9AA4" w14:textId="09887352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2DEB68F7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35">
        <w:rPr>
          <w:rFonts w:ascii="Times New Roman" w:hAnsi="Times New Roman"/>
          <w:color w:val="000000"/>
          <w:sz w:val="28"/>
          <w:szCs w:val="28"/>
        </w:rPr>
        <w:t>18 февраля 2026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AE5935">
        <w:rPr>
          <w:rFonts w:ascii="Times New Roman" w:hAnsi="Times New Roman"/>
          <w:color w:val="000000"/>
          <w:sz w:val="28"/>
          <w:szCs w:val="28"/>
        </w:rPr>
        <w:t>27 февраля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F42F29">
        <w:rPr>
          <w:rFonts w:ascii="Times New Roman" w:hAnsi="Times New Roman"/>
          <w:color w:val="000000"/>
          <w:sz w:val="28"/>
          <w:szCs w:val="28"/>
        </w:rPr>
        <w:t>5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 xml:space="preserve">, </w:t>
      </w:r>
      <w:r w:rsidR="00AE5935">
        <w:rPr>
          <w:rFonts w:ascii="Times New Roman" w:hAnsi="Times New Roman" w:cs="Times New Roman"/>
          <w:sz w:val="28"/>
          <w:szCs w:val="28"/>
        </w:rPr>
        <w:lastRenderedPageBreak/>
        <w:t>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5ECE8" w14:textId="77777777" w:rsidR="00AE5935" w:rsidRDefault="00AE5935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F3E62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F0705"/>
    <w:rsid w:val="00714908"/>
    <w:rsid w:val="00746C2B"/>
    <w:rsid w:val="0078518B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B6797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1292E"/>
    <w:rsid w:val="00B360A8"/>
    <w:rsid w:val="00B4020D"/>
    <w:rsid w:val="00B65AB9"/>
    <w:rsid w:val="00B70F52"/>
    <w:rsid w:val="00B80044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83D71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733C4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5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42</cp:revision>
  <cp:lastPrinted>2023-08-28T10:28:00Z</cp:lastPrinted>
  <dcterms:created xsi:type="dcterms:W3CDTF">2020-11-30T10:57:00Z</dcterms:created>
  <dcterms:modified xsi:type="dcterms:W3CDTF">2026-03-04T10:50:00Z</dcterms:modified>
</cp:coreProperties>
</file>