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lineRule="atLeast" w:line="525" w:before="30"/>
        <w:shd w:val="clear" w:fill="FFFFFF" w:color="FFFFFF"/>
        <w:rPr>
          <w:rFonts w:ascii="Times New Roman" w:hAnsi="Times New Roman" w:eastAsia="Times New Roman"/>
          <w:b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sz w:val="36"/>
          <w:szCs w:val="36"/>
          <w:lang w:eastAsia="ru-RU"/>
        </w:rPr>
        <w:t xml:space="preserve">Уведомление о внесении предложений в администрацию муниципального образования Староминский район по проекту программы профилактики рисков причинения вреда охраняемым законом ценностям в сфере муниципального земельного контроля на 2022 год</w:t>
      </w:r>
      <w:r/>
    </w:p>
    <w:p>
      <w:pPr>
        <w:pStyle w:val="597"/>
        <w:jc w:val="center"/>
        <w:spacing w:lineRule="atLeast" w:line="525" w:before="30"/>
        <w:shd w:val="clear" w:fill="FFFFFF" w:color="FFFFFF"/>
        <w:rPr>
          <w:rFonts w:ascii="Times New Roman" w:hAnsi="Times New Roman" w:eastAsia="Times New Roman"/>
          <w:b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sz w:val="36"/>
          <w:szCs w:val="36"/>
          <w:lang w:eastAsia="ru-RU"/>
        </w:rPr>
      </w:r>
      <w:r/>
    </w:p>
    <w:p>
      <w:pPr>
        <w:pStyle w:val="597"/>
        <w:ind w:firstLine="708"/>
        <w:jc w:val="both"/>
        <w:spacing w:lineRule="atLeast" w:line="328"/>
        <w:shd w:val="clear" w:fill="F4F7FC" w:color="F4F7FC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Срок подачи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предложений с 8 часов 00 минут 01.10.2021 года до 17 часов 00 минут 01.11.2021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597"/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3F4758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часть 4 статьи 44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Федеральн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31.07.2020 г. № 248-Ф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З «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 Правительс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администрацией муниципального образования Староминский район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 на общественное обсуждение выносится проект программы профилактики рисков причинения вреда охраняемым законом ценностям в сфере муниципального земельного контроля на 2022 год.</w:t>
      </w:r>
      <w:r/>
    </w:p>
    <w:p>
      <w:pPr>
        <w:pStyle w:val="597"/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color w:val="3F4758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Предлагаем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в целях общественного обсуждения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направить в адрес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управления имущественных отношений администрации муниципального образования Староминский район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предложения, замечания по проекту программы профилактики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в период с 8 часов 00 минут 01.10.2021 года до 17 часов 00 минут 01.11.2021 года.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</w:r>
      <w:r/>
    </w:p>
    <w:p>
      <w:pPr>
        <w:pStyle w:val="597"/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eastAsia="Times New Roman"/>
          <w:b/>
          <w:color w:val="3F4758"/>
          <w:sz w:val="28"/>
          <w:szCs w:val="28"/>
        </w:rPr>
      </w:pP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Предложения необходимо направить по адресу: Краснодарский край,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Староминский район район, ст. Староминская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, ул.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 Красная, 13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, каб.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5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почтовым отправлением, нарочно 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либо посредством направления предложения на адрес электронной почты</w:t>
      </w:r>
      <w:r>
        <w:rPr>
          <w:rFonts w:ascii="Times New Roman" w:hAnsi="Times New Roman" w:eastAsia="Times New Roman"/>
          <w:color w:val="3F4758"/>
          <w:sz w:val="28"/>
          <w:szCs w:val="28"/>
          <w:lang w:eastAsia="ru-RU"/>
        </w:rPr>
        <w:t xml:space="preserve"> </w:t>
      </w:r>
      <w:r>
        <w:rPr>
          <w:rFonts w:ascii="Arial" w:hAnsi="Arial" w:cs="Arial" w:eastAsia="Arial"/>
          <w:b/>
          <w:color w:val="auto"/>
          <w:sz w:val="28"/>
          <w:highlight w:val="white"/>
        </w:rPr>
        <w:t xml:space="preserve">uio.starominska@yandex.ru</w:t>
      </w:r>
      <w:r>
        <w:rPr>
          <w:rFonts w:ascii="Times New Roman" w:hAnsi="Times New Roman" w:eastAsia="Times New Roman"/>
          <w:b/>
          <w:color w:val="auto"/>
          <w:sz w:val="28"/>
          <w:szCs w:val="28"/>
          <w:lang w:eastAsia="ru-RU"/>
        </w:rPr>
        <w:t xml:space="preserve">. </w:t>
      </w:r>
      <w:r>
        <w:rPr>
          <w:sz w:val="28"/>
        </w:rPr>
      </w:r>
    </w:p>
    <w:p>
      <w:pPr>
        <w:pStyle w:val="597"/>
        <w:spacing w:lineRule="auto" w:line="240" w:after="0"/>
        <w:shd w:val="clear" w:fill="FFFFFF" w:color="FFFFFF"/>
        <w:rPr>
          <w:rFonts w:ascii="Times New Roman" w:hAnsi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444444"/>
          <w:sz w:val="28"/>
          <w:szCs w:val="28"/>
          <w:lang w:eastAsia="ru-RU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Обычный"/>
    <w:next w:val="597"/>
    <w:link w:val="597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598">
    <w:name w:val="Основной шрифт абзаца"/>
    <w:next w:val="598"/>
    <w:link w:val="597"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paragraph" w:styleId="601">
    <w:name w:val="Обычный (веб)"/>
    <w:basedOn w:val="597"/>
    <w:next w:val="601"/>
    <w:link w:val="597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2">
    <w:name w:val="rtejustify"/>
    <w:basedOn w:val="597"/>
    <w:next w:val="602"/>
    <w:link w:val="597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3">
    <w:name w:val="Гиперссылка"/>
    <w:next w:val="603"/>
    <w:link w:val="597"/>
    <w:rPr>
      <w:color w:val="0563C1"/>
      <w:u w:val="single"/>
    </w:rPr>
  </w:style>
  <w:style w:type="paragraph" w:styleId="604">
    <w:name w:val="Текст выноски"/>
    <w:basedOn w:val="597"/>
    <w:next w:val="604"/>
    <w:link w:val="605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605">
    <w:name w:val="Текст выноски Знак"/>
    <w:next w:val="605"/>
    <w:link w:val="604"/>
    <w:semiHidden/>
    <w:rPr>
      <w:rFonts w:ascii="Segoe UI" w:hAnsi="Segoe UI"/>
      <w:sz w:val="18"/>
      <w:szCs w:val="18"/>
      <w:lang w:eastAsia="en-US"/>
    </w:rPr>
  </w:style>
  <w:style w:type="character" w:styleId="686" w:default="1">
    <w:name w:val="Default Paragraph Font"/>
    <w:uiPriority w:val="1"/>
    <w:semiHidden/>
    <w:unhideWhenUsed/>
  </w:style>
  <w:style w:type="numbering" w:styleId="687" w:default="1">
    <w:name w:val="No List"/>
    <w:uiPriority w:val="99"/>
    <w:semiHidden/>
    <w:unhideWhenUsed/>
  </w:style>
  <w:style w:type="paragraph" w:styleId="688" w:default="1">
    <w:name w:val="Normal"/>
    <w:qFormat/>
  </w:style>
  <w:style w:type="table" w:styleId="6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2021-10-01T06:53:09Z</dcterms:modified>
</cp:coreProperties>
</file>