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aa"/>
        <w:jc w:val="center"/>
        <w:rPr>
          <w:b/>
          <w:bCs/>
          <w:color w:val="auto"/>
        </w:rPr>
      </w:pPr>
      <w:r>
        <w:rPr>
          <w:b/>
          <w:bCs/>
          <w:color w:val="auto"/>
        </w:rPr>
        <mc:AlternateContent>
          <mc:Choice Requires="wpg">
            <w:drawing>
              <wp:anchor xmlns:wp="http://schemas.openxmlformats.org/drawingml/2006/wordprocessingDrawing" xmlns:wp14="http://schemas.microsoft.com/office/word/2010/wordprocessingDrawing" distT="0" distB="0" distL="0" distR="0" simplePos="0" relativeHeight="2" behindDoc="0" locked="0" layoutInCell="0" allowOverlap="1">
                <wp:simplePos x="0" y="0"/>
                <wp:positionH relativeFrom="column">
                  <wp:posOffset>2743200</wp:posOffset>
                </wp:positionH>
                <wp:positionV relativeFrom="paragraph">
                  <wp:posOffset>-114300</wp:posOffset>
                </wp:positionV>
                <wp:extent cx="600075" cy="752475"/>
                <wp:effectExtent l="0" t="0" r="0" b="0"/>
                <wp:wrapNone/>
                <wp:docPr id="1" name="Рисунок 4"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Герб Староминского района"/>
                        <pic:cNvPicPr>
                          <a:picLocks noChangeAspect="1" noChangeArrowheads="1"/>
                        </pic:cNvPicPr>
                        <pic:nvPr/>
                      </pic:nvPicPr>
                      <pic:blipFill>
                        <a:blip r:embed="rId12"/>
                        <a:stretch/>
                      </pic:blipFill>
                      <pic:spPr bwMode="auto">
                        <a:xfrm>
                          <a:off x="0" y="0"/>
                          <a:ext cx="600075" cy="75247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o:allowoverlap:true;o:allowincell:false;mso-position-horizontal-relative:text;margin-left:216.0pt;mso-position-horizontal:absolute;mso-position-vertical-relative:text;margin-top:-9.0pt;mso-position-vertical:absolute;width:47.2pt;height:59.2pt;mso-wrap-distance-left:0.0pt;mso-wrap-distance-top:0.0pt;mso-wrap-distance-right:0.0pt;mso-wrap-distance-bottom:0.0pt;" stroked="false">
                <v:path textboxrect="0,0,0,0"/>
                <v:imagedata r:id="rId12" o:title=""/>
              </v:shape>
            </w:pict>
          </mc:Fallback>
        </mc:AlternateContent>
      </w:r>
    </w:p>
    <w:p>
      <w:pPr>
        <w:pStyle w:val="aa"/>
        <w:jc w:val="center"/>
        <w:rPr>
          <w:b/>
          <w:bCs/>
          <w:color w:val="auto"/>
        </w:rPr>
      </w:pPr>
    </w:p>
    <w:p>
      <w:pPr>
        <w:pStyle w:val="aa"/>
        <w:jc w:val="center"/>
        <w:rPr>
          <w:rFonts w:ascii="Times New Roman" w:hAnsi="Times New Roman" w:cs="Times New Roman"/>
          <w:b/>
          <w:bCs/>
          <w:color w:val="auto"/>
        </w:rPr>
      </w:pPr>
    </w:p>
    <w:p>
      <w:pPr>
        <w:pStyle w:val="aa"/>
        <w:jc w:val="center"/>
        <w:rPr>
          <w:rFonts w:ascii="Times New Roman" w:hAnsi="Times New Roman" w:cs="Times New Roman"/>
          <w:b/>
          <w:bCs/>
          <w:color w:val="auto"/>
        </w:rPr>
      </w:pPr>
    </w:p>
    <w:p>
      <w:pPr>
        <w:pStyle w:val="aa"/>
        <w:jc w:val="center"/>
        <w:rPr>
          <w:rFonts w:ascii="Times New Roman" w:hAnsi="Times New Roman" w:cs="Times New Roman"/>
          <w:b/>
          <w:bCs/>
          <w:color w:val="auto"/>
        </w:rPr>
      </w:pPr>
      <w:r>
        <w:rPr>
          <w:rFonts w:ascii="Times New Roman" w:hAnsi="Times New Roman" w:cs="Times New Roman"/>
          <w:b/>
          <w:bCs/>
          <w:color w:val="auto"/>
        </w:rPr>
        <w:t xml:space="preserve">АДМИНИСТРАЦИИ МУНИЦИПАЛЬНОГО ОБРАЗОВАНИЯ </w:t>
      </w:r>
    </w:p>
    <w:p>
      <w:pPr>
        <w:pStyle w:val="aa"/>
        <w:jc w:val="center"/>
        <w:rPr>
          <w:rFonts w:ascii="Times New Roman" w:hAnsi="Times New Roman" w:cs="Times New Roman"/>
          <w:b/>
          <w:bCs/>
          <w:color w:val="auto"/>
        </w:rPr>
      </w:pPr>
      <w:r>
        <w:rPr>
          <w:rFonts w:ascii="Times New Roman" w:hAnsi="Times New Roman" w:cs="Times New Roman"/>
          <w:b/>
          <w:bCs/>
          <w:color w:val="auto"/>
        </w:rPr>
        <w:t xml:space="preserve">СТАРОМИНСКИЙ РАЙОН </w:t>
      </w:r>
    </w:p>
    <w:p>
      <w:pPr>
        <w:pStyle w:val="aa"/>
        <w:jc w:val="center"/>
        <w:rPr>
          <w:rFonts w:ascii="Times New Roman" w:hAnsi="Times New Roman" w:cs="Times New Roman"/>
          <w:b/>
          <w:bCs/>
          <w:color w:val="auto"/>
        </w:rPr>
      </w:pPr>
    </w:p>
    <w:p>
      <w:pPr>
        <w:pStyle w:val="aa"/>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t xml:space="preserve">ПОСТАНОВЛЕНИЕ</w:t>
      </w:r>
    </w:p>
    <w:p>
      <w:pPr>
        <w:pStyle w:val="aa"/>
        <w:rPr>
          <w:rFonts w:ascii="Times New Roman" w:hAnsi="Times New Roman" w:cs="Times New Roman"/>
          <w:b/>
          <w:bCs/>
          <w:color w:val="auto"/>
        </w:rPr>
      </w:pPr>
    </w:p>
    <w:p>
      <w:pPr>
        <w:pStyle w:val="aa"/>
        <w:rPr>
          <w:rFonts w:ascii="Times New Roman" w:hAnsi="Times New Roman" w:cs="Times New Roman"/>
          <w:color w:val="auto"/>
        </w:rPr>
      </w:pPr>
      <w:r>
        <w:rPr>
          <w:rFonts w:ascii="Times New Roman" w:hAnsi="Times New Roman" w:cs="Times New Roman"/>
          <w:color w:val="auto"/>
        </w:rPr>
        <w:t xml:space="preserve">о</w:t>
      </w:r>
      <w:r>
        <w:rPr>
          <w:rFonts w:ascii="Times New Roman" w:hAnsi="Times New Roman" w:cs="Times New Roman"/>
          <w:color w:val="auto"/>
        </w:rPr>
        <w:t xml:space="preserve">т</w:t>
      </w:r>
      <w:r>
        <w:rPr>
          <w:rFonts w:ascii="Times New Roman" w:hAnsi="Times New Roman" w:cs="Times New Roman"/>
          <w:color w:val="auto"/>
        </w:rPr>
        <w:t xml:space="preserve">___________</w:t>
      </w:r>
      <w:r>
        <w:rPr>
          <w:rFonts w:ascii="Times New Roman" w:hAnsi="Times New Roman" w:cs="Times New Roman"/>
          <w:color w:val="auto"/>
        </w:rPr>
        <w:t xml:space="preserve">года                                                                          № </w:t>
      </w:r>
      <w:r>
        <w:rPr>
          <w:rFonts w:ascii="Times New Roman" w:hAnsi="Times New Roman" w:cs="Times New Roman"/>
          <w:color w:val="auto"/>
        </w:rPr>
        <w:t xml:space="preserve">_________</w:t>
      </w:r>
    </w:p>
    <w:p>
      <w:pPr>
        <w:pStyle w:val="aa"/>
        <w:jc w:val="center"/>
        <w:rPr>
          <w:rFonts w:ascii="Times New Roman" w:hAnsi="Times New Roman" w:cs="Times New Roman"/>
          <w:color w:val="auto"/>
        </w:rPr>
      </w:pPr>
      <w:r>
        <w:rPr>
          <w:rFonts w:ascii="Times New Roman" w:hAnsi="Times New Roman" w:cs="Times New Roman"/>
          <w:color w:val="auto"/>
        </w:rPr>
        <w:t xml:space="preserve">ст-ца</w:t>
      </w:r>
      <w:r>
        <w:rPr>
          <w:rFonts w:ascii="Times New Roman" w:hAnsi="Times New Roman" w:cs="Times New Roman"/>
          <w:color w:val="auto"/>
        </w:rPr>
        <w:t xml:space="preserve"> Староминская</w:t>
      </w:r>
    </w:p>
    <w:p>
      <w:pPr>
        <w:pStyle w:val="aa"/>
        <w:jc w:val="center"/>
        <w:rPr>
          <w:rFonts w:ascii="Times New Roman" w:hAnsi="Times New Roman" w:cs="Times New Roman"/>
          <w:color w:val="auto"/>
        </w:rPr>
      </w:pPr>
    </w:p>
    <w:p>
      <w:pPr>
        <w:pStyle w:val="aa"/>
        <w:jc w:val="center"/>
        <w:rPr>
          <w:rFonts w:ascii="Times New Roman" w:hAnsi="Times New Roman" w:cs="Times New Roman"/>
          <w:color w:val="auto"/>
        </w:rPr>
      </w:pPr>
    </w:p>
    <w:p>
      <w:pPr>
        <w:pStyle w:val="s2"/>
        <w:shd w:val="clear" w:color="auto" w:fill="ffffff"/>
        <w:tabs>
          <w:tab w:val="left" w:pos="9355"/>
        </w:tabs>
        <w:spacing w:before="0" w:beforeAutospacing="0" w:after="0" w:afterAutospacing="0"/>
        <w:ind w:right="-1"/>
        <w:jc w:val="center"/>
        <w:rPr>
          <w:rStyle w:val="a8"/>
          <w:b/>
          <w:sz w:val="28"/>
          <w:szCs w:val="28"/>
        </w:rPr>
      </w:pPr>
      <w:r>
        <w:rPr>
          <w:b/>
          <w:bCs/>
          <w:color w:val="000000"/>
          <w:sz w:val="36"/>
          <w:szCs w:val="36"/>
        </w:rPr>
        <w:t xml:space="preserve"> </w:t>
      </w:r>
      <w:r>
        <w:rPr>
          <w:b/>
          <w:bCs/>
          <w:color w:val="000000"/>
          <w:sz w:val="28"/>
          <w:szCs w:val="28"/>
        </w:rPr>
        <w:t xml:space="preserve">Об определении уполномоченных органов по </w:t>
      </w:r>
      <w:r>
        <w:rPr>
          <w:b/>
          <w:bCs/>
          <w:color w:val="000000"/>
          <w:sz w:val="28"/>
          <w:szCs w:val="28"/>
        </w:rPr>
        <w:t xml:space="preserve">предоставлению мер социальной поддержки в виде </w:t>
      </w:r>
      <w:r>
        <w:rPr>
          <w:b/>
          <w:bCs/>
          <w:color w:val="000000"/>
          <w:sz w:val="28"/>
          <w:szCs w:val="28"/>
        </w:rPr>
        <w:t xml:space="preserve">компенсации</w:t>
      </w:r>
      <w:r>
        <w:rPr>
          <w:b/>
          <w:bCs/>
          <w:color w:val="000000"/>
          <w:sz w:val="28"/>
          <w:szCs w:val="28"/>
        </w:rPr>
        <w:t xml:space="preserve"> </w:t>
      </w:r>
      <w:r>
        <w:rPr>
          <w:b/>
          <w:bCs/>
          <w:color w:val="000000"/>
          <w:sz w:val="28"/>
          <w:szCs w:val="28"/>
        </w:rPr>
        <w:t xml:space="preserve">расходов на оплату жилого помещения, отопления и освещения </w:t>
      </w:r>
      <w:r>
        <w:rPr>
          <w:b/>
          <w:bCs/>
          <w:color w:val="000000"/>
          <w:sz w:val="28"/>
          <w:szCs w:val="28"/>
        </w:rPr>
        <w:t xml:space="preserve">п</w:t>
      </w:r>
      <w:r>
        <w:rPr>
          <w:b/>
          <w:bCs/>
          <w:color w:val="000000"/>
          <w:sz w:val="28"/>
          <w:szCs w:val="28"/>
        </w:rPr>
        <w:t xml:space="preserve">едагогическим</w:t>
      </w:r>
      <w:r>
        <w:rPr>
          <w:b/>
          <w:bCs/>
          <w:color w:val="000000"/>
          <w:sz w:val="28"/>
          <w:szCs w:val="28"/>
        </w:rPr>
        <w:t xml:space="preserve">  </w:t>
      </w:r>
      <w:r>
        <w:rPr>
          <w:b/>
          <w:bCs/>
          <w:color w:val="000000"/>
          <w:sz w:val="28"/>
          <w:szCs w:val="28"/>
        </w:rPr>
        <w:t xml:space="preserve">работникам муниципальных учреждений дополнительного образования,</w:t>
      </w:r>
      <w:r>
        <w:rPr>
          <w:b/>
          <w:bCs/>
          <w:color w:val="000000"/>
          <w:sz w:val="28"/>
          <w:szCs w:val="28"/>
        </w:rPr>
        <w:t xml:space="preserve"> </w:t>
      </w:r>
      <w:r>
        <w:rPr>
          <w:rStyle w:val="a8"/>
          <w:b/>
          <w:sz w:val="28"/>
          <w:szCs w:val="28"/>
        </w:rPr>
        <w:t xml:space="preserve">подведомственных отделу культуры и искусства администрации муниципального образования Староминский район</w:t>
      </w:r>
    </w:p>
    <w:p>
      <w:pPr>
        <w:tabs>
          <w:tab w:val="left" w:pos="8571"/>
        </w:tabs>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pPr>
        <w:spacing w:after="0" w:line="240" w:lineRule="auto"/>
        <w:jc w:val="center"/>
        <w:rPr>
          <w:rFonts w:ascii="Times New Roman" w:hAnsi="Times New Roman" w:cs="Times New Roman"/>
          <w:b/>
          <w:bCs/>
          <w:color w:val="000000"/>
          <w:sz w:val="28"/>
          <w:szCs w:val="28"/>
        </w:rPr>
      </w:pPr>
    </w:p>
    <w:p>
      <w:pPr>
        <w:pStyle w:val="af7"/>
        <w:shd w:val="clear" w:color="auto" w:fill="ffffff"/>
        <w:spacing w:before="0" w:beforeAutospacing="0" w:after="0" w:afterAutospacing="0"/>
        <w:ind w:firstLine="612"/>
        <w:jc w:val="both"/>
        <w:rPr>
          <w:sz w:val="28"/>
          <w:szCs w:val="28"/>
        </w:rPr>
      </w:pPr>
      <w:r>
        <w:rPr>
          <w:rFonts w:eastAsia="Calibri"/>
          <w:sz w:val="28"/>
          <w:szCs w:val="28"/>
        </w:rPr>
        <w:tab/>
      </w:r>
      <w:r>
        <w:rPr>
          <w:color w:val="000000"/>
          <w:sz w:val="28"/>
          <w:szCs w:val="28"/>
        </w:rPr>
        <w:t xml:space="preserve">В соответствии с Законом Краснодарского края от 15</w:t>
      </w:r>
      <w:r>
        <w:rPr>
          <w:color w:val="000000"/>
          <w:sz w:val="28"/>
          <w:szCs w:val="28"/>
        </w:rPr>
        <w:t xml:space="preserve"> декабря </w:t>
      </w:r>
      <w:r>
        <w:rPr>
          <w:color w:val="000000"/>
          <w:sz w:val="28"/>
          <w:szCs w:val="28"/>
        </w:rPr>
        <w:t xml:space="preserve">2004 </w:t>
      </w:r>
      <w:r>
        <w:rPr>
          <w:color w:val="000000"/>
          <w:sz w:val="28"/>
          <w:szCs w:val="28"/>
        </w:rPr>
        <w:t xml:space="preserve">года </w:t>
      </w:r>
      <w:r>
        <w:rPr>
          <w:color w:val="000000"/>
          <w:sz w:val="28"/>
          <w:szCs w:val="28"/>
        </w:rPr>
        <w:t xml:space="preserve">№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во исполнение постановления главы администрации (губернатора) Краснодарского края от 11</w:t>
      </w:r>
      <w:r>
        <w:rPr>
          <w:color w:val="000000"/>
          <w:sz w:val="28"/>
          <w:szCs w:val="28"/>
        </w:rPr>
        <w:t xml:space="preserve"> мая </w:t>
      </w:r>
      <w:r>
        <w:rPr>
          <w:color w:val="000000"/>
          <w:sz w:val="28"/>
          <w:szCs w:val="28"/>
        </w:rPr>
        <w:t xml:space="preserve">2011 № 475</w:t>
      </w:r>
      <w:r>
        <w:rPr>
          <w:color w:val="000000"/>
          <w:sz w:val="28"/>
          <w:szCs w:val="28"/>
        </w:rPr>
        <w:t xml:space="preserve"> года </w:t>
      </w:r>
      <w:r>
        <w:rPr>
          <w:color w:val="000000"/>
          <w:sz w:val="28"/>
          <w:szCs w:val="28"/>
        </w:rPr>
        <w:t xml:space="preserve">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w:t>
      </w:r>
      <w:r>
        <w:rPr>
          <w:color w:val="000000"/>
          <w:sz w:val="28"/>
          <w:szCs w:val="28"/>
        </w:rPr>
        <w:t xml:space="preserve"> (поселках городского типа) на территории Краснодарского края, по оплате жилых помещений, отопления и освещения" (далее - Постановление) и в целях приведения муниципальных правовых актов в соответствие с действующим законодательством Российской Федера</w:t>
      </w:r>
      <w:r>
        <w:rPr>
          <w:color w:val="000000"/>
          <w:sz w:val="28"/>
          <w:szCs w:val="28"/>
        </w:rPr>
        <w:t xml:space="preserve">ции</w:t>
      </w:r>
      <w:r>
        <w:rPr>
          <w:rStyle w:val="a8"/>
          <w:sz w:val="28"/>
          <w:szCs w:val="28"/>
        </w:rPr>
        <w:t xml:space="preserve">, </w:t>
      </w:r>
      <w:r>
        <w:rPr>
          <w:sz w:val="28"/>
          <w:szCs w:val="28"/>
          <w:shd w:val="clear" w:color="auto" w:fill="ffffff"/>
        </w:rPr>
        <w:t xml:space="preserve">руководствуясь статьёй 31 Устава муниципального образования Староминский район, </w:t>
      </w:r>
      <w:r>
        <w:rPr>
          <w:sz w:val="28"/>
          <w:szCs w:val="28"/>
        </w:rPr>
        <w:t xml:space="preserve">п</w:t>
      </w:r>
      <w:r>
        <w:rPr>
          <w:sz w:val="28"/>
          <w:szCs w:val="28"/>
        </w:rPr>
        <w:t xml:space="preserve"> о с т а н о в л я ю:</w:t>
      </w:r>
    </w:p>
    <w:p>
      <w:pPr>
        <w:pStyle w:val="af7"/>
        <w:shd w:val="clear" w:color="auto" w:fill="ffffff"/>
        <w:spacing w:before="0" w:beforeAutospacing="0" w:after="0" w:afterAutospacing="0"/>
        <w:ind w:firstLine="612"/>
        <w:jc w:val="both"/>
        <w:rPr>
          <w:rStyle w:val="a8"/>
          <w:sz w:val="28"/>
          <w:szCs w:val="28"/>
        </w:rPr>
      </w:pPr>
      <w:r>
        <w:rPr>
          <w:sz w:val="28"/>
          <w:szCs w:val="28"/>
        </w:rPr>
        <w:t xml:space="preserve">1. </w:t>
      </w:r>
      <w:r>
        <w:rPr>
          <w:rStyle w:val="a8"/>
          <w:sz w:val="28"/>
          <w:szCs w:val="28"/>
        </w:rPr>
        <w:t xml:space="preserve">Определить  уполномоченными органами </w:t>
      </w:r>
      <w:r>
        <w:rPr>
          <w:bCs/>
          <w:color w:val="000000"/>
          <w:sz w:val="28"/>
          <w:szCs w:val="28"/>
        </w:rPr>
        <w:t xml:space="preserve">по предоставлению мер социальной поддержки в виде компенсации</w:t>
      </w:r>
      <w:r>
        <w:rPr>
          <w:bCs/>
          <w:color w:val="000000"/>
          <w:sz w:val="28"/>
          <w:szCs w:val="28"/>
        </w:rPr>
        <w:t xml:space="preserve">  </w:t>
      </w:r>
      <w:r>
        <w:rPr>
          <w:bCs/>
          <w:color w:val="000000"/>
          <w:sz w:val="28"/>
          <w:szCs w:val="28"/>
        </w:rPr>
        <w:t xml:space="preserve">расходов на оплату жилого помещения, отопления и освещения педагогическим работникам муниципальных учреждений дополнительного образования, </w:t>
      </w:r>
      <w:r>
        <w:rPr>
          <w:rStyle w:val="a8"/>
          <w:sz w:val="28"/>
          <w:szCs w:val="28"/>
        </w:rPr>
        <w:t xml:space="preserve">подведомственных отделу культуры и искусства администрации муниципального образования Староминский район</w:t>
      </w:r>
      <w:r>
        <w:rPr>
          <w:rStyle w:val="a8"/>
          <w:sz w:val="28"/>
          <w:szCs w:val="28"/>
        </w:rPr>
        <w:t xml:space="preserve">:</w:t>
      </w:r>
    </w:p>
    <w:p>
      <w:pPr>
        <w:pStyle w:val="af7"/>
        <w:shd w:val="clear" w:color="auto" w:fill="ffffff"/>
        <w:spacing w:before="0" w:beforeAutospacing="0" w:after="0" w:afterAutospacing="0"/>
        <w:ind w:firstLine="612"/>
        <w:jc w:val="both"/>
        <w:rPr>
          <w:color w:val="000000"/>
          <w:sz w:val="28"/>
          <w:szCs w:val="28"/>
        </w:rPr>
      </w:pPr>
      <w:r>
        <w:rPr>
          <w:rStyle w:val="a8"/>
          <w:sz w:val="28"/>
          <w:szCs w:val="28"/>
        </w:rPr>
        <w:tab/>
      </w:r>
      <w:r>
        <w:rPr>
          <w:color w:val="000000"/>
          <w:sz w:val="28"/>
          <w:szCs w:val="28"/>
        </w:rPr>
        <w:t xml:space="preserve">МУНИЦИПАЛЬНОЕ БЮДЖЕТНОЕ  УЧРЕЖДЕНИЕ ДОПОЛНИТЕЛЬНОГО ОБРАЗОВАНИЯ  ДЕТСКАЯ   ШКОЛА ИСКУССТВ ИМЕНИ Г.Н. ПИГАРЕВА  СТАНИЦЫ  СТАРОМИНСКОЙ  МУНИЦИПАЛЬНОГО ОБРАЗОВАНИЯ СТАРОМИНСКИЙ РАЙОН</w:t>
      </w:r>
      <w:r>
        <w:rPr>
          <w:color w:val="000000"/>
          <w:sz w:val="28"/>
          <w:szCs w:val="28"/>
        </w:rPr>
        <w:t xml:space="preserve">;</w:t>
      </w:r>
    </w:p>
    <w:p>
      <w:pPr>
        <w:pStyle w:val="af7"/>
        <w:shd w:val="clear" w:color="auto" w:fill="ffffff"/>
        <w:spacing w:before="0" w:beforeAutospacing="0" w:after="0" w:afterAutospacing="0"/>
        <w:ind w:firstLine="612"/>
        <w:jc w:val="both"/>
        <w:rPr>
          <w:sz w:val="28"/>
          <w:szCs w:val="28"/>
        </w:rPr>
      </w:pPr>
      <w:r>
        <w:rPr>
          <w:sz w:val="28"/>
          <w:szCs w:val="28"/>
        </w:rPr>
        <w:t xml:space="preserve">МУНИЦИПАЛЬНОЕ БЮДЖЕТНОЕ  УЧРЕЖДЕНИЕ ДОПОЛНИТЕЛЬНОГО ОБРАЗОВАНИЯ  ДЕТСКАЯ  ХУДОЖЕСТВЕННАЯ  ШКОЛА СТ. СТАРОМИНСКОЙ МУНИЦИПАЛЬНОГО ОБРАЗОВАНИЯ СТАРОМИНСКИЙ РАЙОН</w:t>
      </w:r>
      <w:r>
        <w:rPr>
          <w:sz w:val="28"/>
          <w:szCs w:val="28"/>
        </w:rPr>
        <w:t xml:space="preserve">.</w:t>
      </w:r>
    </w:p>
    <w:p>
      <w:pPr>
        <w:pStyle w:val="af7"/>
        <w:shd w:val="clear" w:color="auto" w:fill="ffffff"/>
        <w:spacing w:before="0" w:beforeAutospacing="0" w:after="0" w:afterAutospacing="0"/>
        <w:ind w:firstLine="612"/>
        <w:jc w:val="both"/>
        <w:rPr>
          <w:sz w:val="28"/>
          <w:szCs w:val="28"/>
        </w:rPr>
      </w:pPr>
      <w:r>
        <w:rPr>
          <w:sz w:val="28"/>
          <w:szCs w:val="28"/>
        </w:rPr>
        <w:t xml:space="preserve">2. Утвердить </w:t>
      </w:r>
      <w:r>
        <w:rPr>
          <w:sz w:val="28"/>
          <w:szCs w:val="28"/>
        </w:rPr>
        <w:t xml:space="preserve">Порядок и условия предоставления мер социальной поддержки педагогическим работникам образовательных организаций, проживающим и работающим в сельской местности муниципального образования Староминский район, по оплате жилых помещений, отопления и освещения</w:t>
      </w:r>
      <w:r>
        <w:rPr>
          <w:rStyle w:val="a8"/>
          <w:sz w:val="28"/>
          <w:szCs w:val="28"/>
        </w:rPr>
        <w:t xml:space="preserve"> </w:t>
      </w:r>
      <w:r>
        <w:rPr>
          <w:rStyle w:val="a8"/>
          <w:sz w:val="28"/>
          <w:szCs w:val="28"/>
        </w:rPr>
        <w:t xml:space="preserve">(прилагается).</w:t>
      </w:r>
    </w:p>
    <w:p>
      <w:pPr>
        <w:spacing w:after="0" w:line="240" w:lineRule="auto"/>
        <w:jc w:val="both"/>
        <w:rPr>
          <w:rStyle w:val="a8"/>
          <w:rFonts w:ascii="Times New Roman" w:hAnsi="Times New Roman" w:cs="Times New Roman"/>
          <w:sz w:val="28"/>
          <w:szCs w:val="28"/>
        </w:rPr>
      </w:pPr>
      <w:r>
        <w:rPr>
          <w:rStyle w:val="a8"/>
          <w:rFonts w:ascii="Times New Roman" w:hAnsi="Times New Roman" w:cs="Times New Roman"/>
          <w:sz w:val="28"/>
          <w:szCs w:val="28"/>
        </w:rPr>
        <w:tab/>
      </w:r>
      <w:r>
        <w:rPr>
          <w:rStyle w:val="a8"/>
          <w:rFonts w:ascii="Times New Roman" w:hAnsi="Times New Roman" w:cs="Times New Roman"/>
          <w:sz w:val="28"/>
          <w:szCs w:val="28"/>
        </w:rPr>
        <w:t xml:space="preserve">3</w:t>
      </w:r>
      <w:r>
        <w:rPr>
          <w:rStyle w:val="a8"/>
          <w:rFonts w:ascii="Times New Roman" w:hAnsi="Times New Roman" w:cs="Times New Roman"/>
          <w:sz w:val="28"/>
          <w:szCs w:val="28"/>
        </w:rPr>
        <w:t xml:space="preserve">. </w:t>
      </w:r>
      <w:r>
        <w:rPr>
          <w:rStyle w:val="a8"/>
          <w:rFonts w:ascii="Times New Roman" w:hAnsi="Times New Roman" w:cs="Times New Roman"/>
          <w:sz w:val="28"/>
          <w:szCs w:val="28"/>
        </w:rPr>
        <w:t xml:space="preserve">О</w:t>
      </w:r>
      <w:r>
        <w:rPr>
          <w:rStyle w:val="a8"/>
          <w:rFonts w:ascii="Times New Roman" w:hAnsi="Times New Roman" w:cs="Times New Roman"/>
          <w:sz w:val="28"/>
          <w:szCs w:val="28"/>
        </w:rPr>
        <w:t xml:space="preserve">тдел</w:t>
      </w:r>
      <w:r>
        <w:rPr>
          <w:rStyle w:val="a8"/>
          <w:rFonts w:ascii="Times New Roman" w:hAnsi="Times New Roman" w:cs="Times New Roman"/>
          <w:sz w:val="28"/>
          <w:szCs w:val="28"/>
        </w:rPr>
        <w:t xml:space="preserve">у</w:t>
      </w:r>
      <w:r>
        <w:rPr>
          <w:rStyle w:val="a8"/>
          <w:rFonts w:ascii="Times New Roman" w:hAnsi="Times New Roman" w:cs="Times New Roman"/>
          <w:sz w:val="28"/>
          <w:szCs w:val="28"/>
        </w:rPr>
        <w:t xml:space="preserve"> культуры и искусства администрации муниципального образования Староминский район (Костенко О.Г.).</w:t>
      </w:r>
      <w:r>
        <w:rPr>
          <w:rStyle w:val="a8"/>
          <w:rFonts w:ascii="Times New Roman" w:hAnsi="Times New Roman" w:cs="Times New Roman"/>
          <w:sz w:val="28"/>
          <w:szCs w:val="28"/>
        </w:rPr>
        <w:t xml:space="preserve">в пределах установленной компетенции:</w:t>
      </w:r>
    </w:p>
    <w:p>
      <w:pPr>
        <w:spacing w:after="0" w:line="240" w:lineRule="auto"/>
        <w:jc w:val="both"/>
        <w:rPr>
          <w:rStyle w:val="a8"/>
          <w:rFonts w:ascii="Times New Roman" w:hAnsi="Times New Roman" w:cs="Times New Roman"/>
          <w:sz w:val="28"/>
          <w:szCs w:val="28"/>
        </w:rPr>
      </w:pPr>
      <w:r>
        <w:rPr>
          <w:rStyle w:val="a8"/>
          <w:rFonts w:ascii="Times New Roman" w:hAnsi="Times New Roman" w:cs="Times New Roman"/>
          <w:sz w:val="28"/>
          <w:szCs w:val="28"/>
        </w:rPr>
        <w:tab/>
      </w:r>
      <w:r>
        <w:rPr>
          <w:rStyle w:val="a8"/>
          <w:rFonts w:ascii="Times New Roman" w:hAnsi="Times New Roman" w:cs="Times New Roman"/>
          <w:sz w:val="28"/>
          <w:szCs w:val="28"/>
        </w:rPr>
        <w:t xml:space="preserve">1) сформировать рабочую комиссию для решения спорных вопросов, возникших при предоставлении мер социальной поддержки </w:t>
      </w:r>
      <w:r>
        <w:rPr>
          <w:rFonts w:ascii="Times New Roman" w:hAnsi="Times New Roman" w:cs="Times New Roman"/>
          <w:bCs/>
          <w:color w:val="000000"/>
          <w:sz w:val="28"/>
          <w:szCs w:val="28"/>
        </w:rPr>
        <w:t xml:space="preserve">в виде компенсации расходов на оплату жилого помещения, отопления и освещения</w:t>
      </w:r>
      <w:r>
        <w:rPr>
          <w:rFonts w:ascii="Times New Roman" w:hAnsi="Times New Roman" w:cs="Times New Roman"/>
          <w:bCs/>
          <w:color w:val="000000"/>
          <w:sz w:val="28"/>
          <w:szCs w:val="28"/>
        </w:rPr>
        <w:t xml:space="preserve">;</w:t>
      </w:r>
    </w:p>
    <w:p>
      <w:pPr>
        <w:pStyle w:val="af7"/>
        <w:shd w:val="clear" w:color="auto" w:fill="ffffff"/>
        <w:spacing w:before="0" w:beforeAutospacing="0" w:after="0" w:afterAutospacing="0"/>
        <w:ind w:firstLine="612"/>
        <w:jc w:val="both"/>
        <w:rPr>
          <w:color w:val="000000"/>
          <w:sz w:val="28"/>
          <w:szCs w:val="28"/>
        </w:rPr>
      </w:pPr>
      <w:r>
        <w:rPr>
          <w:rStyle w:val="a8"/>
          <w:sz w:val="28"/>
          <w:szCs w:val="28"/>
        </w:rPr>
        <w:tab/>
      </w:r>
      <w:r>
        <w:rPr>
          <w:rStyle w:val="a8"/>
          <w:sz w:val="28"/>
          <w:szCs w:val="28"/>
        </w:rPr>
        <w:t xml:space="preserve">2) осуществлять финансирование расходов на выплату </w:t>
      </w:r>
      <w:r>
        <w:rPr>
          <w:bCs/>
          <w:color w:val="000000"/>
          <w:sz w:val="28"/>
          <w:szCs w:val="28"/>
        </w:rPr>
        <w:t xml:space="preserve">мер социальной поддержки педагогическим работникам муниципальных</w:t>
      </w:r>
      <w:r>
        <w:rPr>
          <w:bCs/>
          <w:color w:val="000000"/>
          <w:sz w:val="28"/>
          <w:szCs w:val="28"/>
        </w:rPr>
        <w:t xml:space="preserve"> учреждений дополнительного образования, </w:t>
      </w:r>
      <w:r>
        <w:rPr>
          <w:rStyle w:val="a8"/>
          <w:sz w:val="28"/>
          <w:szCs w:val="28"/>
        </w:rPr>
        <w:t xml:space="preserve">подведомственных отделу культуры и искусства администрации муниципального образования Староминский район</w:t>
      </w:r>
      <w:r>
        <w:rPr>
          <w:rStyle w:val="a8"/>
          <w:sz w:val="28"/>
          <w:szCs w:val="28"/>
        </w:rPr>
        <w:t xml:space="preserve">.</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 О</w:t>
      </w:r>
      <w:r>
        <w:rPr>
          <w:rFonts w:ascii="Times New Roman" w:hAnsi="Times New Roman" w:cs="Times New Roman"/>
          <w:bCs/>
          <w:sz w:val="28"/>
          <w:szCs w:val="28"/>
        </w:rPr>
        <w:t xml:space="preserve">рганизационному отделу</w:t>
      </w:r>
      <w:r>
        <w:rPr>
          <w:rFonts w:ascii="Times New Roman" w:hAnsi="Times New Roman" w:cs="Times New Roman"/>
          <w:bCs/>
          <w:sz w:val="28"/>
          <w:szCs w:val="28"/>
        </w:rPr>
        <w:t xml:space="preserve"> управления делами администрации муниципального образования Староминский район (</w:t>
      </w:r>
      <w:r>
        <w:rPr>
          <w:rFonts w:ascii="Times New Roman" w:hAnsi="Times New Roman" w:cs="Times New Roman"/>
          <w:bCs/>
          <w:sz w:val="28"/>
          <w:szCs w:val="28"/>
        </w:rPr>
        <w:t xml:space="preserve">Семеняко Г.Ю.</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разместить на официальном </w:t>
      </w:r>
      <w:r>
        <w:rPr>
          <w:rFonts w:ascii="Times New Roman" w:hAnsi="Times New Roman" w:cs="Times New Roman"/>
          <w:spacing w:val="2"/>
          <w:sz w:val="28"/>
          <w:szCs w:val="28"/>
          <w:shd w:val="clear" w:color="auto" w:fill="ffffff"/>
        </w:rPr>
        <w:t xml:space="preserve"> сайте администрации МО Староминский район.</w:t>
      </w:r>
    </w:p>
    <w:p>
      <w:pPr>
        <w:pStyle w:val="af7"/>
        <w:shd w:val="clear" w:color="auto" w:fill="ffffff"/>
        <w:spacing w:before="0" w:beforeAutospacing="0" w:after="0" w:afterAutospacing="0"/>
        <w:ind w:firstLine="612"/>
        <w:jc w:val="both"/>
        <w:rPr>
          <w:color w:val="000000"/>
          <w:sz w:val="28"/>
          <w:szCs w:val="28"/>
        </w:rPr>
      </w:pPr>
      <w:r>
        <w:rPr>
          <w:color w:val="000000"/>
          <w:sz w:val="28"/>
          <w:szCs w:val="28"/>
        </w:rPr>
        <w:t xml:space="preserve">5</w:t>
      </w:r>
      <w:r>
        <w:rPr>
          <w:color w:val="000000"/>
          <w:sz w:val="28"/>
          <w:szCs w:val="28"/>
        </w:rPr>
        <w:t xml:space="preserve">. </w:t>
      </w:r>
      <w:r>
        <w:rPr>
          <w:color w:val="000000"/>
          <w:sz w:val="28"/>
          <w:szCs w:val="28"/>
        </w:rPr>
        <w:t xml:space="preserve">Контроль за</w:t>
      </w:r>
      <w:r>
        <w:rPr>
          <w:color w:val="000000"/>
          <w:sz w:val="28"/>
          <w:szCs w:val="28"/>
        </w:rPr>
        <w:t xml:space="preserve"> выполнением настоящего постановления возложить на заместителя главы муниципального образования Староминский район К.К.</w:t>
      </w:r>
      <w:r>
        <w:rPr>
          <w:color w:val="000000"/>
          <w:sz w:val="28"/>
          <w:szCs w:val="28"/>
        </w:rPr>
        <w:t xml:space="preserve"> </w:t>
      </w:r>
      <w:r>
        <w:rPr>
          <w:color w:val="000000"/>
          <w:sz w:val="28"/>
          <w:szCs w:val="28"/>
        </w:rPr>
        <w:t xml:space="preserve">Черкову</w:t>
      </w:r>
      <w:r>
        <w:rPr>
          <w:color w:val="000000"/>
          <w:sz w:val="28"/>
          <w:szCs w:val="28"/>
        </w:rPr>
        <w:t xml:space="preserve">.</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вступает в силу со дня его подписания.</w:t>
      </w:r>
    </w:p>
    <w:p>
      <w:pPr>
        <w:pStyle w:val="ad"/>
        <w:spacing w:after="0"/>
        <w:ind w:left="0" w:firstLine="708"/>
        <w:jc w:val="both"/>
        <w:rPr>
          <w:rFonts w:ascii="Times New Roman" w:hAnsi="Times New Roman" w:cs="Times New Roman"/>
        </w:rPr>
      </w:pPr>
    </w:p>
    <w:p>
      <w:pPr>
        <w:pStyle w:val="ad"/>
        <w:spacing w:after="0"/>
        <w:ind w:left="0" w:firstLine="708"/>
        <w:jc w:val="both"/>
        <w:rPr>
          <w:rFonts w:ascii="Times New Roman" w:hAnsi="Times New Roman" w:cs="Times New Roman"/>
        </w:rPr>
      </w:pPr>
    </w:p>
    <w:p>
      <w:pPr>
        <w:pStyle w:val="ad"/>
        <w:spacing w:after="0"/>
        <w:ind w:left="0" w:firstLine="708"/>
        <w:jc w:val="both"/>
        <w:rPr>
          <w:rFonts w:ascii="Times New Roman" w:hAnsi="Times New Roman" w:cs="Times New Roman"/>
        </w:rPr>
      </w:pPr>
    </w:p>
    <w:p>
      <w:pPr>
        <w:pStyle w:val="aa"/>
        <w:rPr>
          <w:rFonts w:ascii="Times New Roman" w:hAnsi="Times New Roman" w:cs="Times New Roman"/>
        </w:rPr>
      </w:pPr>
      <w:r>
        <w:rPr>
          <w:rFonts w:ascii="Times New Roman" w:hAnsi="Times New Roman" w:cs="Times New Roman"/>
        </w:rPr>
        <w:t xml:space="preserve">Глава муниципального образования    </w:t>
      </w:r>
    </w:p>
    <w:p>
      <w:pPr>
        <w:pStyle w:val="ad"/>
        <w:spacing w:after="0"/>
        <w:ind w:left="0"/>
        <w:jc w:val="both"/>
        <w:rPr>
          <w:rFonts w:ascii="Times New Roman" w:hAnsi="Times New Roman" w:cs="Times New Roman"/>
        </w:rPr>
      </w:pPr>
      <w:r>
        <w:rPr>
          <w:rFonts w:ascii="Times New Roman" w:hAnsi="Times New Roman" w:cs="Times New Roman"/>
        </w:rPr>
        <w:t xml:space="preserve">Староминский район                                                                                В.В. Горб</w:t>
      </w:r>
    </w:p>
    <w:p>
      <w:pPr>
        <w:pStyle w:val="ad"/>
        <w:spacing w:after="0"/>
        <w:ind w:left="0"/>
        <w:jc w:val="both"/>
        <w:rPr>
          <w:rFonts w:ascii="Times New Roman" w:hAnsi="Times New Roman" w:cs="Times New Roman"/>
        </w:rPr>
      </w:pPr>
    </w:p>
    <w:p>
      <w:pPr>
        <w:pStyle w:val="ad"/>
        <w:spacing w:after="0"/>
        <w:ind w:left="0"/>
        <w:jc w:val="both"/>
        <w:rPr>
          <w:rFonts w:ascii="Times New Roman" w:hAnsi="Times New Roman" w:cs="Times New Roman"/>
        </w:rPr>
      </w:pPr>
    </w:p>
    <w:p>
      <w:pPr>
        <w:pStyle w:val="ad"/>
        <w:spacing w:after="0"/>
        <w:ind w:left="0"/>
        <w:jc w:val="center"/>
        <w:rPr>
          <w:rFonts w:ascii="Times New Roman" w:hAnsi="Times New Roman" w:cs="Times New Roman"/>
          <w:b/>
          <w:bCs/>
          <w:spacing w:val="1"/>
        </w:rPr>
      </w:pPr>
    </w:p>
    <w:p>
      <w:pPr>
        <w:pStyle w:val="ad"/>
        <w:spacing w:after="0"/>
        <w:ind w:left="0"/>
        <w:jc w:val="center"/>
        <w:rPr>
          <w:rFonts w:ascii="Times New Roman" w:hAnsi="Times New Roman" w:cs="Times New Roman"/>
          <w:b/>
          <w:bCs/>
          <w:spacing w:val="1"/>
        </w:rPr>
      </w:pPr>
    </w:p>
    <w:p>
      <w:pPr>
        <w:pStyle w:val="ad"/>
        <w:spacing w:after="0"/>
        <w:ind w:left="0"/>
        <w:jc w:val="center"/>
        <w:rPr>
          <w:rFonts w:ascii="Times New Roman" w:hAnsi="Times New Roman" w:cs="Times New Roman"/>
          <w:b/>
          <w:bCs/>
          <w:spacing w:val="1"/>
        </w:rPr>
      </w:pPr>
    </w:p>
    <w:p>
      <w:pPr>
        <w:pStyle w:val="ad"/>
        <w:spacing w:after="0"/>
        <w:ind w:left="0"/>
        <w:jc w:val="center"/>
        <w:rPr>
          <w:rFonts w:ascii="Times New Roman" w:hAnsi="Times New Roman" w:cs="Times New Roman"/>
          <w:b/>
          <w:bCs/>
          <w:spacing w:val="1"/>
        </w:rPr>
      </w:pPr>
    </w:p>
    <w:p>
      <w:pPr>
        <w:pStyle w:val="ad"/>
        <w:spacing w:after="0"/>
        <w:ind w:left="0"/>
        <w:jc w:val="center"/>
        <w:rPr>
          <w:rFonts w:ascii="Times New Roman" w:hAnsi="Times New Roman" w:cs="Times New Roman"/>
          <w:b/>
          <w:bCs/>
          <w:spacing w:val="1"/>
        </w:rPr>
      </w:pPr>
    </w:p>
    <w:p>
      <w:pPr>
        <w:pStyle w:val="ad"/>
        <w:spacing w:after="0"/>
        <w:ind w:left="0"/>
        <w:jc w:val="center"/>
        <w:rPr>
          <w:rFonts w:ascii="Times New Roman" w:hAnsi="Times New Roman" w:cs="Times New Roman"/>
          <w:b/>
          <w:bCs/>
          <w:spacing w:val="1"/>
        </w:rPr>
      </w:pPr>
    </w:p>
    <w:p>
      <w:pPr>
        <w:pStyle w:val="ad"/>
        <w:spacing w:after="0"/>
        <w:ind w:left="0"/>
        <w:jc w:val="center"/>
        <w:rPr>
          <w:rFonts w:ascii="Times New Roman" w:hAnsi="Times New Roman" w:cs="Times New Roman"/>
          <w:b/>
          <w:bCs/>
          <w:spacing w:val="1"/>
        </w:rPr>
      </w:pPr>
    </w:p>
    <w:p>
      <w:pPr>
        <w:pStyle w:val="ad"/>
        <w:spacing w:after="0"/>
        <w:ind w:left="0"/>
        <w:jc w:val="center"/>
        <w:rPr>
          <w:rFonts w:ascii="Times New Roman" w:hAnsi="Times New Roman" w:cs="Times New Roman"/>
          <w:b/>
          <w:bCs/>
          <w:spacing w:val="1"/>
        </w:rPr>
      </w:pPr>
    </w:p>
    <w:p>
      <w:pPr>
        <w:pStyle w:val="ad"/>
        <w:spacing w:after="0"/>
        <w:ind w:left="0"/>
        <w:jc w:val="center"/>
        <w:rPr>
          <w:rFonts w:ascii="Times New Roman" w:hAnsi="Times New Roman" w:cs="Times New Roman"/>
          <w:b/>
          <w:bCs/>
          <w:spacing w:val="1"/>
        </w:rPr>
      </w:pPr>
    </w:p>
    <w:p>
      <w:pPr>
        <w:pStyle w:val="ad"/>
        <w:spacing w:after="0"/>
        <w:ind w:left="0"/>
        <w:jc w:val="center"/>
        <w:rPr>
          <w:rFonts w:ascii="Times New Roman" w:hAnsi="Times New Roman" w:cs="Times New Roman"/>
        </w:rPr>
      </w:pPr>
      <w:r>
        <w:rPr>
          <w:rFonts w:ascii="Times New Roman" w:hAnsi="Times New Roman" w:cs="Times New Roman"/>
          <w:b/>
          <w:bCs/>
          <w:spacing w:val="1"/>
        </w:rPr>
        <w:t xml:space="preserve">ЛИСТ СОГЛАСОВАНИЯ</w:t>
      </w:r>
    </w:p>
    <w:p>
      <w:pPr>
        <w:shd w:val="clear" w:color="auto" w:fill="ffffff"/>
        <w:tabs>
          <w:tab w:val="left" w:pos="5736" w:leader="underscore"/>
          <w:tab w:val="left" w:pos="7603" w:leader="underscore"/>
        </w:tabs>
        <w:spacing w:after="0" w:line="240" w:lineRule="auto"/>
        <w:ind w:hanging="715"/>
        <w:jc w:val="center"/>
        <w:rPr>
          <w:rFonts w:ascii="Times New Roman" w:hAnsi="Times New Roman" w:cs="Times New Roman"/>
          <w:sz w:val="28"/>
          <w:szCs w:val="28"/>
        </w:rPr>
      </w:pPr>
      <w:r>
        <w:rPr>
          <w:rFonts w:ascii="Times New Roman" w:hAnsi="Times New Roman" w:cs="Times New Roman"/>
          <w:sz w:val="28"/>
          <w:szCs w:val="28"/>
        </w:rPr>
        <w:t xml:space="preserve">проекта постановления администрации муниципального образования</w:t>
      </w:r>
    </w:p>
    <w:p>
      <w:pPr>
        <w:shd w:val="clear" w:color="auto" w:fill="ffffff"/>
        <w:tabs>
          <w:tab w:val="left" w:pos="5736" w:leader="underscore"/>
          <w:tab w:val="left" w:pos="7603" w:leader="underscore"/>
        </w:tabs>
        <w:spacing w:after="0" w:line="240" w:lineRule="auto"/>
        <w:ind w:hanging="715"/>
        <w:jc w:val="center"/>
        <w:rPr>
          <w:rFonts w:ascii="Times New Roman" w:hAnsi="Times New Roman" w:cs="Times New Roman"/>
          <w:spacing w:val="-2"/>
          <w:sz w:val="28"/>
          <w:szCs w:val="28"/>
        </w:rPr>
      </w:pPr>
      <w:r>
        <w:rPr>
          <w:rFonts w:ascii="Times New Roman" w:hAnsi="Times New Roman" w:cs="Times New Roman"/>
          <w:sz w:val="28"/>
          <w:szCs w:val="28"/>
        </w:rPr>
        <w:t xml:space="preserve">Староминский район от _____________</w:t>
      </w:r>
      <w:r>
        <w:rPr>
          <w:rFonts w:ascii="Times New Roman" w:hAnsi="Times New Roman" w:cs="Times New Roman"/>
          <w:spacing w:val="-2"/>
          <w:sz w:val="28"/>
          <w:szCs w:val="28"/>
        </w:rPr>
        <w:t xml:space="preserve">202</w:t>
      </w:r>
      <w:r>
        <w:rPr>
          <w:rFonts w:ascii="Times New Roman" w:hAnsi="Times New Roman" w:cs="Times New Roman"/>
          <w:spacing w:val="-2"/>
          <w:sz w:val="28"/>
          <w:szCs w:val="28"/>
        </w:rPr>
        <w:t xml:space="preserve">3</w:t>
      </w:r>
      <w:r>
        <w:rPr>
          <w:rFonts w:ascii="Times New Roman" w:hAnsi="Times New Roman" w:cs="Times New Roman"/>
          <w:spacing w:val="-2"/>
          <w:sz w:val="28"/>
          <w:szCs w:val="28"/>
        </w:rPr>
        <w:t xml:space="preserve"> г.  № _____ </w:t>
      </w:r>
    </w:p>
    <w:p>
      <w:pPr>
        <w:pStyle w:val="s2"/>
        <w:shd w:val="clear" w:color="auto" w:fill="ffffff"/>
        <w:tabs>
          <w:tab w:val="left" w:pos="9355"/>
        </w:tabs>
        <w:spacing w:before="0" w:beforeAutospacing="0" w:after="0" w:afterAutospacing="0"/>
        <w:ind w:right="-1"/>
        <w:jc w:val="center"/>
        <w:rPr>
          <w:rStyle w:val="a8"/>
          <w:sz w:val="28"/>
          <w:szCs w:val="28"/>
        </w:rPr>
      </w:pPr>
      <w:r>
        <w:rPr>
          <w:rStyle w:val="a8"/>
          <w:sz w:val="28"/>
          <w:szCs w:val="28"/>
        </w:rPr>
        <w:t xml:space="preserve">«</w:t>
      </w:r>
      <w:r>
        <w:rPr>
          <w:bCs/>
          <w:color w:val="000000"/>
          <w:sz w:val="28"/>
          <w:szCs w:val="28"/>
        </w:rPr>
        <w:t xml:space="preserve">Об определении уполномоченных органов по предоставлению мер социальной поддержки в виде компенсации расходов на оплату жилого помещения, отопления и освещения педагогическим работникам муниципальных учреждений дополнительного образования, </w:t>
      </w:r>
      <w:r>
        <w:rPr>
          <w:rStyle w:val="a8"/>
          <w:sz w:val="28"/>
          <w:szCs w:val="28"/>
        </w:rPr>
        <w:t xml:space="preserve">подведомственных отделу культуры и искусства администрации муниципального образования Староминский район»</w:t>
      </w:r>
    </w:p>
    <w:p>
      <w:pPr>
        <w:tabs>
          <w:tab w:val="left" w:pos="9355"/>
        </w:tabs>
        <w:spacing w:after="0" w:line="240" w:lineRule="auto"/>
        <w:ind w:right="-1"/>
        <w:jc w:val="center"/>
        <w:rPr>
          <w:rStyle w:val="a8"/>
          <w:rFonts w:ascii="Times New Roman" w:hAnsi="Times New Roman" w:cs="Times New Roman"/>
          <w:sz w:val="28"/>
          <w:szCs w:val="28"/>
        </w:rPr>
      </w:pPr>
    </w:p>
    <w:p>
      <w:pPr>
        <w:spacing w:after="0" w:line="240" w:lineRule="auto"/>
        <w:ind w:right="-26"/>
        <w:rPr>
          <w:rFonts w:ascii="Times New Roman" w:hAnsi="Times New Roman" w:cs="Times New Roman"/>
          <w:bCs/>
          <w:sz w:val="28"/>
          <w:szCs w:val="28"/>
        </w:rPr>
      </w:pPr>
      <w:r>
        <w:rPr>
          <w:rFonts w:ascii="Times New Roman" w:hAnsi="Times New Roman" w:cs="Times New Roman"/>
          <w:sz w:val="28"/>
          <w:szCs w:val="28"/>
        </w:rPr>
        <w:t xml:space="preserve">Проект внесен и подготовлен:</w:t>
      </w:r>
    </w:p>
    <w:p>
      <w:pPr>
        <w:spacing w:after="0" w:line="240" w:lineRule="auto"/>
        <w:ind w:right="-28"/>
        <w:rPr>
          <w:rFonts w:ascii="Times New Roman" w:hAnsi="Times New Roman" w:cs="Times New Roman"/>
          <w:bCs/>
          <w:sz w:val="28"/>
          <w:szCs w:val="28"/>
        </w:rPr>
      </w:pPr>
      <w:r>
        <w:rPr>
          <w:rFonts w:ascii="Times New Roman" w:hAnsi="Times New Roman" w:cs="Times New Roman"/>
          <w:sz w:val="28"/>
          <w:szCs w:val="28"/>
        </w:rPr>
        <w:t xml:space="preserve">Начальник отдела культуры и искусства</w:t>
      </w:r>
    </w:p>
    <w:p>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w:t>
      </w:r>
    </w:p>
    <w:p>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 xml:space="preserve">образования Староминский район                                                   О.Г.Костенко</w:t>
      </w:r>
    </w:p>
    <w:p>
      <w:pPr>
        <w:spacing w:after="0" w:line="240" w:lineRule="auto"/>
        <w:ind w:right="-26"/>
        <w:rPr>
          <w:rFonts w:ascii="Times New Roman" w:hAnsi="Times New Roman" w:cs="Times New Roman"/>
          <w:sz w:val="28"/>
          <w:szCs w:val="28"/>
        </w:rPr>
      </w:pPr>
    </w:p>
    <w:p>
      <w:pPr>
        <w:spacing w:after="0" w:line="240" w:lineRule="auto"/>
        <w:ind w:right="-26"/>
        <w:rPr>
          <w:rFonts w:ascii="Times New Roman" w:hAnsi="Times New Roman" w:cs="Times New Roman"/>
          <w:sz w:val="28"/>
          <w:szCs w:val="28"/>
        </w:rPr>
      </w:pPr>
    </w:p>
    <w:p>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 xml:space="preserve">Проект согласован:</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w:t>
      </w:r>
      <w:r>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w:t>
      </w:r>
      <w:r>
        <w:rPr>
          <w:rFonts w:ascii="Times New Roman" w:hAnsi="Times New Roman" w:cs="Times New Roman"/>
          <w:sz w:val="28"/>
          <w:szCs w:val="28"/>
        </w:rPr>
        <w:t xml:space="preserve">бразования</w:t>
      </w:r>
      <w:r>
        <w:rPr>
          <w:rFonts w:ascii="Times New Roman" w:hAnsi="Times New Roman" w:cs="Times New Roman"/>
          <w:sz w:val="28"/>
          <w:szCs w:val="28"/>
        </w:rPr>
        <w:t xml:space="preserve"> </w:t>
      </w:r>
      <w:r>
        <w:rPr>
          <w:rFonts w:ascii="Times New Roman" w:hAnsi="Times New Roman" w:cs="Times New Roman"/>
          <w:sz w:val="28"/>
          <w:szCs w:val="28"/>
        </w:rPr>
        <w:t xml:space="preserve">Староминский район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К.К. Черкова</w:t>
      </w:r>
      <w:r>
        <w:rPr>
          <w:rFonts w:ascii="Times New Roman" w:hAnsi="Times New Roman" w:cs="Times New Roman"/>
          <w:sz w:val="28"/>
          <w:szCs w:val="28"/>
        </w:rPr>
        <w:t xml:space="preserve">                                </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color w:val="000000"/>
          <w:sz w:val="28"/>
        </w:rPr>
      </w:pPr>
      <w:r>
        <w:rPr>
          <w:rFonts w:ascii="Times New Roman" w:hAnsi="Times New Roman" w:cs="Times New Roman"/>
          <w:color w:val="000000"/>
          <w:sz w:val="28"/>
        </w:rPr>
        <w:t xml:space="preserve">Заместитель главы муниципального образования,</w:t>
      </w:r>
    </w:p>
    <w:p>
      <w:pPr>
        <w:spacing w:after="0" w:line="240" w:lineRule="auto"/>
        <w:rPr>
          <w:rFonts w:ascii="Times New Roman" w:hAnsi="Times New Roman" w:cs="Times New Roman"/>
          <w:bCs/>
          <w:color w:val="000000"/>
          <w:sz w:val="28"/>
        </w:rPr>
      </w:pPr>
      <w:r>
        <w:rPr>
          <w:rFonts w:ascii="Times New Roman" w:hAnsi="Times New Roman" w:cs="Times New Roman"/>
          <w:color w:val="000000"/>
          <w:sz w:val="28"/>
        </w:rPr>
        <w:t xml:space="preserve">начальник управления экономики </w:t>
      </w:r>
      <w:r>
        <w:rPr>
          <w:rFonts w:ascii="Times New Roman" w:hAnsi="Times New Roman" w:cs="Times New Roman"/>
          <w:bCs/>
          <w:color w:val="000000"/>
          <w:sz w:val="28"/>
        </w:rPr>
        <w:t xml:space="preserve">администрации</w:t>
      </w:r>
    </w:p>
    <w:p>
      <w:pPr>
        <w:spacing w:after="0" w:line="240" w:lineRule="auto"/>
        <w:rPr>
          <w:rFonts w:ascii="Times New Roman" w:hAnsi="Times New Roman" w:cs="Times New Roman"/>
          <w:bCs/>
          <w:color w:val="000000"/>
          <w:sz w:val="28"/>
        </w:rPr>
      </w:pPr>
      <w:r>
        <w:rPr>
          <w:rFonts w:ascii="Times New Roman" w:hAnsi="Times New Roman" w:cs="Times New Roman"/>
          <w:bCs/>
          <w:color w:val="000000"/>
          <w:sz w:val="28"/>
        </w:rPr>
        <w:t xml:space="preserve">муниципального образования</w:t>
      </w:r>
      <w:r>
        <w:rPr>
          <w:rFonts w:ascii="Times New Roman" w:hAnsi="Times New Roman" w:cs="Times New Roman"/>
          <w:bCs/>
          <w:color w:val="000000"/>
          <w:sz w:val="28"/>
        </w:rPr>
        <w:t xml:space="preserve"> </w:t>
      </w:r>
      <w:r>
        <w:rPr>
          <w:rFonts w:ascii="Times New Roman" w:hAnsi="Times New Roman" w:cs="Times New Roman"/>
          <w:bCs/>
          <w:color w:val="000000"/>
          <w:sz w:val="28"/>
        </w:rPr>
        <w:t xml:space="preserve">Староминский район           </w:t>
      </w:r>
      <w:r>
        <w:rPr>
          <w:rFonts w:ascii="Times New Roman" w:hAnsi="Times New Roman" w:cs="Times New Roman"/>
          <w:bCs/>
          <w:color w:val="000000"/>
          <w:sz w:val="28"/>
        </w:rPr>
        <w:t xml:space="preserve">       </w:t>
      </w:r>
      <w:r>
        <w:rPr>
          <w:rFonts w:ascii="Times New Roman" w:hAnsi="Times New Roman" w:cs="Times New Roman"/>
          <w:bCs/>
          <w:color w:val="000000"/>
          <w:sz w:val="28"/>
        </w:rPr>
        <w:t xml:space="preserve">  </w:t>
      </w:r>
      <w:r>
        <w:rPr>
          <w:rFonts w:ascii="Times New Roman" w:hAnsi="Times New Roman" w:cs="Times New Roman"/>
          <w:bCs/>
          <w:color w:val="000000"/>
          <w:sz w:val="28"/>
        </w:rPr>
        <w:t xml:space="preserve">Е.С. </w:t>
      </w:r>
      <w:r>
        <w:rPr>
          <w:rFonts w:ascii="Times New Roman" w:hAnsi="Times New Roman" w:cs="Times New Roman"/>
          <w:bCs/>
          <w:color w:val="000000"/>
          <w:sz w:val="28"/>
        </w:rPr>
        <w:t xml:space="preserve">Леденева</w:t>
      </w:r>
    </w:p>
    <w:p>
      <w:pPr>
        <w:spacing w:after="0" w:line="240" w:lineRule="auto"/>
        <w:rPr>
          <w:rFonts w:ascii="Times New Roman" w:hAnsi="Times New Roman" w:cs="Times New Roman"/>
          <w:bCs/>
          <w:color w:val="000000"/>
          <w:sz w:val="28"/>
        </w:rPr>
      </w:pPr>
      <w:r>
        <w:rPr>
          <w:rFonts w:ascii="Times New Roman" w:hAnsi="Times New Roman" w:cs="Times New Roman"/>
          <w:bCs/>
          <w:color w:val="000000"/>
          <w:sz w:val="28"/>
        </w:rPr>
        <w:t xml:space="preserve">                                                            </w:t>
      </w:r>
    </w:p>
    <w:p>
      <w:pPr>
        <w:spacing w:after="0" w:line="240" w:lineRule="auto"/>
        <w:ind w:right="-28"/>
        <w:rPr>
          <w:rFonts w:ascii="Times New Roman" w:hAnsi="Times New Roman" w:cs="Times New Roman"/>
          <w:bCs/>
          <w:color w:val="000000"/>
          <w:sz w:val="28"/>
        </w:rPr>
      </w:pP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Исполняющий</w:t>
      </w:r>
      <w:r>
        <w:rPr>
          <w:rFonts w:ascii="Times New Roman" w:hAnsi="Times New Roman" w:cs="Times New Roman"/>
          <w:bCs/>
          <w:sz w:val="28"/>
          <w:szCs w:val="28"/>
        </w:rPr>
        <w:t xml:space="preserve"> обязанности н</w:t>
      </w:r>
      <w:r>
        <w:rPr>
          <w:rFonts w:ascii="Times New Roman" w:hAnsi="Times New Roman" w:cs="Times New Roman"/>
          <w:bCs/>
          <w:sz w:val="28"/>
          <w:szCs w:val="28"/>
        </w:rPr>
        <w:t xml:space="preserve">ачальник</w:t>
      </w:r>
      <w:r>
        <w:rPr>
          <w:rFonts w:ascii="Times New Roman" w:hAnsi="Times New Roman" w:cs="Times New Roman"/>
          <w:bCs/>
          <w:sz w:val="28"/>
          <w:szCs w:val="28"/>
        </w:rPr>
        <w:t xml:space="preserve">а</w:t>
      </w: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финансового управления администрации</w:t>
      </w: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образования </w:t>
      </w: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Староминский район                                                    </w:t>
      </w:r>
      <w:r>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 xml:space="preserve">Ю.Г. </w:t>
      </w:r>
      <w:r>
        <w:rPr>
          <w:rFonts w:ascii="Times New Roman" w:hAnsi="Times New Roman" w:cs="Times New Roman"/>
          <w:bCs/>
          <w:sz w:val="28"/>
          <w:szCs w:val="28"/>
        </w:rPr>
        <w:t xml:space="preserve">Прудкогляд</w:t>
      </w:r>
      <w:r>
        <w:rPr>
          <w:rFonts w:ascii="Times New Roman" w:hAnsi="Times New Roman" w:cs="Times New Roman"/>
          <w:bCs/>
          <w:sz w:val="28"/>
          <w:szCs w:val="28"/>
        </w:rPr>
        <w:t xml:space="preserve">      </w:t>
      </w:r>
    </w:p>
    <w:p>
      <w:pPr>
        <w:spacing w:after="0" w:line="240" w:lineRule="auto"/>
        <w:ind w:right="-28"/>
        <w:rPr>
          <w:rFonts w:ascii="Times New Roman" w:hAnsi="Times New Roman" w:cs="Times New Roman"/>
          <w:bCs/>
          <w:sz w:val="28"/>
          <w:szCs w:val="28"/>
        </w:rPr>
      </w:pPr>
    </w:p>
    <w:p>
      <w:pPr>
        <w:spacing w:after="0" w:line="240" w:lineRule="auto"/>
        <w:ind w:right="-28"/>
        <w:rPr>
          <w:rFonts w:ascii="Times New Roman" w:hAnsi="Times New Roman" w:cs="Times New Roman"/>
          <w:bCs/>
          <w:sz w:val="28"/>
          <w:szCs w:val="28"/>
        </w:rPr>
      </w:pPr>
    </w:p>
    <w:p>
      <w:pPr>
        <w:pStyle w:val="aa"/>
        <w:rPr>
          <w:rFonts w:ascii="Times New Roman" w:hAnsi="Times New Roman" w:cs="Times New Roman"/>
          <w:bCs/>
        </w:rPr>
      </w:pPr>
      <w:r>
        <w:rPr>
          <w:rFonts w:ascii="Times New Roman" w:hAnsi="Times New Roman" w:cs="Times New Roman"/>
          <w:bCs/>
        </w:rPr>
        <w:t xml:space="preserve">Заместитель начальника управления делами,</w:t>
      </w:r>
    </w:p>
    <w:p>
      <w:pPr>
        <w:pStyle w:val="aa"/>
        <w:rPr>
          <w:rFonts w:ascii="Times New Roman" w:hAnsi="Times New Roman" w:cs="Times New Roman"/>
          <w:bCs/>
        </w:rPr>
      </w:pPr>
      <w:r>
        <w:rPr>
          <w:rFonts w:ascii="Times New Roman" w:hAnsi="Times New Roman" w:cs="Times New Roman"/>
          <w:bCs/>
        </w:rPr>
        <w:t xml:space="preserve">н</w:t>
      </w:r>
      <w:r>
        <w:rPr>
          <w:rFonts w:ascii="Times New Roman" w:hAnsi="Times New Roman" w:cs="Times New Roman"/>
          <w:bCs/>
        </w:rPr>
        <w:t xml:space="preserve">ачальник юридического отдела управления делами</w:t>
      </w:r>
    </w:p>
    <w:p>
      <w:pPr>
        <w:pStyle w:val="aa"/>
        <w:rPr>
          <w:rFonts w:ascii="Times New Roman" w:hAnsi="Times New Roman" w:cs="Times New Roman"/>
          <w:bCs/>
        </w:rPr>
      </w:pPr>
      <w:r>
        <w:rPr>
          <w:rFonts w:ascii="Times New Roman" w:hAnsi="Times New Roman" w:cs="Times New Roman"/>
          <w:bCs/>
        </w:rPr>
        <w:t xml:space="preserve">администрации </w:t>
      </w:r>
      <w:r>
        <w:rPr>
          <w:rFonts w:ascii="Times New Roman" w:hAnsi="Times New Roman" w:cs="Times New Roman"/>
          <w:bCs/>
        </w:rPr>
        <w:t xml:space="preserve">м</w:t>
      </w:r>
      <w:r>
        <w:rPr>
          <w:rFonts w:ascii="Times New Roman" w:hAnsi="Times New Roman" w:cs="Times New Roman"/>
          <w:bCs/>
        </w:rPr>
        <w:t xml:space="preserve">униципального </w:t>
      </w:r>
      <w:r>
        <w:rPr>
          <w:rFonts w:ascii="Times New Roman" w:hAnsi="Times New Roman" w:cs="Times New Roman"/>
        </w:rPr>
        <w:t xml:space="preserve">образования</w:t>
      </w:r>
    </w:p>
    <w:p>
      <w:pPr>
        <w:pStyle w:val="aa"/>
        <w:rPr>
          <w:rFonts w:ascii="Times New Roman" w:hAnsi="Times New Roman" w:cs="Times New Roman"/>
          <w:bCs/>
        </w:rPr>
      </w:pPr>
      <w:r>
        <w:rPr>
          <w:rFonts w:ascii="Times New Roman" w:hAnsi="Times New Roman" w:cs="Times New Roman"/>
        </w:rPr>
        <w:t xml:space="preserve">Староминский район                                                                        В.В. Петренко </w:t>
      </w:r>
    </w:p>
    <w:p>
      <w:pPr>
        <w:pStyle w:val="aa"/>
        <w:rPr>
          <w:rFonts w:ascii="Times New Roman" w:hAnsi="Times New Roman" w:cs="Times New Roman"/>
          <w:spacing w:val="-3"/>
        </w:rPr>
      </w:pPr>
    </w:p>
    <w:p>
      <w:pPr>
        <w:shd w:val="clear" w:color="auto" w:fill="ffffff"/>
        <w:tabs>
          <w:tab w:val="left" w:pos="926"/>
        </w:tabs>
        <w:spacing w:after="0" w:line="240" w:lineRule="auto"/>
        <w:rPr>
          <w:rFonts w:ascii="Times New Roman" w:hAnsi="Times New Roman" w:cs="Times New Roman"/>
          <w:spacing w:val="-3"/>
          <w:sz w:val="28"/>
          <w:szCs w:val="28"/>
        </w:rPr>
      </w:pPr>
    </w:p>
    <w:p>
      <w:pPr>
        <w:tabs>
          <w:tab w:val="left" w:pos="1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w:t>
      </w:r>
      <w:r>
        <w:rPr>
          <w:rFonts w:ascii="Times New Roman" w:hAnsi="Times New Roman" w:cs="Times New Roman"/>
          <w:sz w:val="28"/>
          <w:szCs w:val="28"/>
        </w:rPr>
        <w:t xml:space="preserve">ь</w:t>
      </w:r>
      <w:r>
        <w:rPr>
          <w:rFonts w:ascii="Times New Roman" w:hAnsi="Times New Roman" w:cs="Times New Roman"/>
          <w:sz w:val="28"/>
          <w:szCs w:val="28"/>
        </w:rPr>
        <w:t xml:space="preserve">ник</w:t>
      </w:r>
      <w:r>
        <w:rPr>
          <w:rFonts w:ascii="Times New Roman" w:hAnsi="Times New Roman" w:cs="Times New Roman"/>
          <w:sz w:val="28"/>
          <w:szCs w:val="28"/>
        </w:rPr>
        <w:t xml:space="preserve"> </w:t>
      </w:r>
      <w:r>
        <w:rPr>
          <w:rFonts w:ascii="Times New Roman" w:hAnsi="Times New Roman" w:cs="Times New Roman"/>
          <w:sz w:val="28"/>
          <w:szCs w:val="28"/>
        </w:rPr>
        <w:t xml:space="preserve">отдела делопроизводства </w:t>
      </w:r>
    </w:p>
    <w:p>
      <w:pPr>
        <w:tabs>
          <w:tab w:val="left" w:pos="1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управления делами  администрации</w:t>
      </w:r>
    </w:p>
    <w:p>
      <w:pPr>
        <w:tabs>
          <w:tab w:val="left" w:pos="1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pPr>
        <w:tabs>
          <w:tab w:val="left" w:pos="1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Староминский район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 </w:t>
      </w:r>
      <w:r>
        <w:rPr>
          <w:rFonts w:ascii="Times New Roman" w:hAnsi="Times New Roman" w:cs="Times New Roman"/>
          <w:sz w:val="28"/>
          <w:szCs w:val="28"/>
        </w:rPr>
        <w:t xml:space="preserve">Слынько</w:t>
      </w:r>
    </w:p>
    <w:p>
      <w:pPr>
        <w:shd w:val="clear" w:color="auto" w:fill="ffffff"/>
        <w:tabs>
          <w:tab w:val="left" w:pos="926"/>
        </w:tabs>
        <w:spacing w:after="0" w:line="240" w:lineRule="auto"/>
        <w:jc w:val="both"/>
        <w:rPr>
          <w:rFonts w:ascii="Times New Roman" w:hAnsi="Times New Roman" w:cs="Times New Roman"/>
          <w:sz w:val="20"/>
          <w:szCs w:val="20"/>
        </w:rPr>
      </w:pPr>
    </w:p>
    <w:p>
      <w:pPr>
        <w:shd w:val="clear" w:color="auto" w:fill="ffffff"/>
        <w:tabs>
          <w:tab w:val="left" w:pos="9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Адрес рассылки:</w:t>
      </w:r>
      <w:r>
        <w:rPr>
          <w:rFonts w:ascii="Times New Roman" w:hAnsi="Times New Roman" w:cs="Times New Roman"/>
          <w:sz w:val="20"/>
          <w:szCs w:val="20"/>
        </w:rPr>
        <w:t xml:space="preserve"> </w:t>
      </w:r>
      <w:r>
        <w:rPr>
          <w:rFonts w:ascii="Times New Roman" w:hAnsi="Times New Roman" w:cs="Times New Roman"/>
          <w:sz w:val="20"/>
          <w:szCs w:val="20"/>
        </w:rPr>
        <w:t xml:space="preserve">Отдел культуры - 1; МКУ «ЦБ МО» - 1, </w:t>
      </w:r>
      <w:r>
        <w:rPr>
          <w:rFonts w:ascii="Times New Roman" w:hAnsi="Times New Roman" w:cs="Times New Roman"/>
          <w:sz w:val="20"/>
          <w:szCs w:val="20"/>
        </w:rPr>
        <w:t xml:space="preserve">МБУ ДО ДХШ -1, МБУ ДО  ДШИ - 1</w:t>
      </w:r>
      <w:r>
        <w:rPr>
          <w:rFonts w:ascii="Times New Roman" w:hAnsi="Times New Roman" w:cs="Times New Roman"/>
          <w:sz w:val="20"/>
          <w:szCs w:val="20"/>
        </w:rPr>
        <w:t xml:space="preserve">, ФУ-1</w:t>
      </w:r>
    </w:p>
    <w:p>
      <w:pPr>
        <w:shd w:val="clear" w:color="auto" w:fill="ffffff"/>
        <w:tabs>
          <w:tab w:val="left" w:pos="926"/>
        </w:tabs>
        <w:spacing w:after="0" w:line="240" w:lineRule="auto"/>
        <w:jc w:val="both"/>
        <w:rPr>
          <w:rFonts w:ascii="Times New Roman" w:hAnsi="Times New Roman" w:cs="Times New Roman"/>
          <w:sz w:val="14"/>
          <w:szCs w:val="24"/>
        </w:rPr>
      </w:pPr>
    </w:p>
    <w:tbl>
      <w:tblPr>
        <w:tblW w:w="0" w:type="auto"/>
        <w:tblLook w:val="01E0" w:firstRow="1" w:lastRow="1" w:firstColumn="1" w:lastColumn="1" w:noHBand="0" w:noVBand="0"/>
      </w:tblPr>
      <w:tblGrid>
        <w:gridCol w:w="3162"/>
        <w:gridCol w:w="2133"/>
        <w:gridCol w:w="4275"/>
      </w:tblGrid>
      <w:tr>
        <w:tc>
          <w:tcPr>
            <w:tcW w:w="3163" w:type="dxa"/>
          </w:tcPr>
          <w:p>
            <w:pPr>
              <w:rPr>
                <w:b/>
                <w:sz w:val="28"/>
                <w:szCs w:val="28"/>
              </w:rPr>
            </w:pPr>
          </w:p>
        </w:tc>
        <w:tc>
          <w:tcPr>
            <w:tcW w:w="2133" w:type="dxa"/>
          </w:tcPr>
          <w:p>
            <w:pPr>
              <w:jc w:val="center"/>
              <w:rPr>
                <w:sz w:val="24"/>
              </w:rPr>
            </w:pPr>
          </w:p>
        </w:tc>
        <w:tc>
          <w:tcPr>
            <w:tcW w:w="4275"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w:t>
            </w:r>
            <w:r>
              <w:rPr>
                <w:rFonts w:ascii="Times New Roman" w:hAnsi="Times New Roman" w:cs="Times New Roman"/>
                <w:sz w:val="28"/>
                <w:szCs w:val="28"/>
              </w:rPr>
              <w:t xml:space="preserve">риложение  </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УТВЕРЖДЕН</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муниципального образования Староминский район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___________ года  № _____</w:t>
            </w:r>
          </w:p>
          <w:p>
            <w:pPr>
              <w:spacing w:after="0" w:line="240" w:lineRule="auto"/>
              <w:rPr>
                <w:sz w:val="28"/>
                <w:szCs w:val="28"/>
              </w:rPr>
            </w:pPr>
          </w:p>
        </w:tc>
      </w:tr>
    </w:tbl>
    <w:p>
      <w:pPr>
        <w:shd w:val="clear" w:color="auto" w:fill="ffffff"/>
        <w:tabs>
          <w:tab w:val="left" w:pos="926"/>
        </w:tabs>
        <w:spacing w:after="0" w:line="240" w:lineRule="auto"/>
        <w:jc w:val="both"/>
        <w:rPr>
          <w:rFonts w:ascii="Times New Roman" w:hAnsi="Times New Roman" w:cs="Times New Roman"/>
          <w:sz w:val="14"/>
          <w:szCs w:val="24"/>
        </w:rPr>
      </w:pPr>
    </w:p>
    <w:p>
      <w:pPr>
        <w:shd w:val="clear" w:color="auto" w:fill="ffffff"/>
        <w:tabs>
          <w:tab w:val="left" w:pos="926"/>
        </w:tabs>
        <w:spacing w:after="0" w:line="240" w:lineRule="auto"/>
        <w:jc w:val="center"/>
        <w:rPr>
          <w:rFonts w:ascii="Times New Roman" w:hAnsi="Times New Roman" w:cs="Times New Roman"/>
          <w:sz w:val="28"/>
          <w:szCs w:val="28"/>
        </w:rPr>
      </w:pPr>
    </w:p>
    <w:p>
      <w:pPr>
        <w:shd w:val="clear" w:color="auto" w:fill="ffffff"/>
        <w:tabs>
          <w:tab w:val="left" w:pos="9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w:t>
      </w:r>
    </w:p>
    <w:p>
      <w:pPr>
        <w:shd w:val="clear" w:color="auto" w:fill="ffffff"/>
        <w:tabs>
          <w:tab w:val="left" w:pos="9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условия предоставления мер социальной поддержки педагогическим работникам образовательных организаций, проживающим и работающим в сельской местности муниципального образования Староминский район, по оплате жилых помещений, отопления и освещения</w:t>
      </w:r>
    </w:p>
    <w:p>
      <w:pPr>
        <w:spacing w:after="0" w:line="240" w:lineRule="auto"/>
        <w:ind w:firstLine="851"/>
        <w:jc w:val="both"/>
        <w:rPr>
          <w:rFonts w:ascii="Times New Roman" w:hAnsi="Times New Roman" w:cs="Times New Roman"/>
          <w:sz w:val="28"/>
          <w:szCs w:val="28"/>
        </w:rPr>
      </w:pPr>
      <w:bookmarkStart w:id="0" w:name="sub_1001"/>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 xml:space="preserve">Порядок</w:t>
      </w:r>
      <w:r>
        <w:rPr>
          <w:rFonts w:ascii="Times New Roman" w:hAnsi="Times New Roman" w:cs="Times New Roman"/>
          <w:sz w:val="28"/>
          <w:szCs w:val="28"/>
        </w:rPr>
        <w:t xml:space="preserve"> и условия</w:t>
      </w:r>
      <w:r>
        <w:rPr>
          <w:rFonts w:ascii="Times New Roman" w:hAnsi="Times New Roman" w:cs="Times New Roman"/>
          <w:sz w:val="28"/>
          <w:szCs w:val="28"/>
        </w:rPr>
        <w:t xml:space="preserve"> предоставления </w:t>
      </w:r>
      <w:r>
        <w:rPr>
          <w:rFonts w:ascii="Times New Roman" w:hAnsi="Times New Roman" w:cs="Times New Roman"/>
          <w:bCs/>
          <w:color w:val="000000"/>
          <w:sz w:val="28"/>
          <w:szCs w:val="28"/>
        </w:rPr>
        <w:t xml:space="preserve">мер социальной поддержки педагогическим работникам </w:t>
      </w:r>
      <w:r>
        <w:rPr>
          <w:rFonts w:ascii="Times New Roman" w:hAnsi="Times New Roman" w:cs="Times New Roman"/>
          <w:sz w:val="28"/>
          <w:szCs w:val="28"/>
        </w:rPr>
        <w:t xml:space="preserve">образовательных организаций, руководителям, заместителям руководителей, руководителям структурных подразделений и их заместителям, деятельность которых связана с образовательным (воспитательным) процессом, состоящим в штате по основному месту работы в образовательных организациях муниципального образования </w:t>
      </w:r>
      <w:r>
        <w:rPr>
          <w:rFonts w:ascii="Times New Roman" w:hAnsi="Times New Roman" w:cs="Times New Roman"/>
          <w:sz w:val="28"/>
          <w:szCs w:val="28"/>
        </w:rPr>
        <w:t xml:space="preserve">Староминский </w:t>
      </w:r>
      <w:r>
        <w:rPr>
          <w:rFonts w:ascii="Times New Roman" w:hAnsi="Times New Roman" w:cs="Times New Roman"/>
          <w:sz w:val="28"/>
          <w:szCs w:val="28"/>
        </w:rPr>
        <w:t xml:space="preserve"> р</w:t>
      </w:r>
      <w:r>
        <w:rPr>
          <w:rFonts w:ascii="Times New Roman" w:hAnsi="Times New Roman" w:cs="Times New Roman"/>
          <w:sz w:val="28"/>
          <w:szCs w:val="28"/>
        </w:rPr>
        <w:t xml:space="preserve">айон, проживающим и работающим</w:t>
      </w:r>
      <w:r>
        <w:rPr>
          <w:rFonts w:ascii="Times New Roman" w:hAnsi="Times New Roman" w:cs="Times New Roman"/>
          <w:sz w:val="28"/>
          <w:szCs w:val="28"/>
        </w:rPr>
        <w:t xml:space="preserve"> на территории муниципального образования </w:t>
      </w:r>
      <w:r>
        <w:rPr>
          <w:rFonts w:ascii="Times New Roman" w:hAnsi="Times New Roman" w:cs="Times New Roman"/>
          <w:sz w:val="28"/>
          <w:szCs w:val="28"/>
        </w:rPr>
        <w:t xml:space="preserve">Староминский </w:t>
      </w:r>
      <w:r>
        <w:rPr>
          <w:rFonts w:ascii="Times New Roman" w:hAnsi="Times New Roman" w:cs="Times New Roman"/>
          <w:sz w:val="28"/>
          <w:szCs w:val="28"/>
        </w:rPr>
        <w:t xml:space="preserve">район (далее - педагогические работники), по оплате жилых помещений, отопления и освещения</w:t>
      </w:r>
      <w:r>
        <w:rPr>
          <w:rFonts w:ascii="Times New Roman" w:hAnsi="Times New Roman" w:cs="Times New Roman"/>
          <w:sz w:val="28"/>
          <w:szCs w:val="28"/>
        </w:rPr>
        <w:t xml:space="preserve"> (далее - Порядок) распространяется на муниципальные образовательные организации, </w:t>
      </w:r>
      <w:r>
        <w:rPr>
          <w:rFonts w:ascii="Times New Roman" w:hAnsi="Times New Roman" w:cs="Times New Roman"/>
          <w:sz w:val="28"/>
          <w:szCs w:val="28"/>
        </w:rPr>
        <w:t xml:space="preserve">подведомственные отделу культуры и искусства администрации муниципального образования Староминский район</w:t>
      </w:r>
      <w:r>
        <w:rPr>
          <w:rFonts w:ascii="Times New Roman" w:hAnsi="Times New Roman" w:cs="Times New Roman"/>
          <w:sz w:val="28"/>
          <w:szCs w:val="28"/>
        </w:rPr>
        <w:t xml:space="preserve"> (далее - образовательные организации).</w:t>
      </w:r>
    </w:p>
    <w:p>
      <w:pPr>
        <w:spacing w:after="0" w:line="240" w:lineRule="auto"/>
        <w:ind w:firstLine="851"/>
        <w:jc w:val="both"/>
        <w:rPr>
          <w:rFonts w:ascii="Times New Roman" w:hAnsi="Times New Roman" w:cs="Times New Roman"/>
          <w:sz w:val="28"/>
          <w:szCs w:val="28"/>
        </w:rPr>
      </w:pPr>
      <w:bookmarkStart w:id="1" w:name="sub_1002"/>
      <w:bookmarkEnd w:id="0"/>
      <w:r>
        <w:rPr>
          <w:rFonts w:ascii="Times New Roman" w:hAnsi="Times New Roman" w:cs="Times New Roman"/>
          <w:sz w:val="28"/>
          <w:szCs w:val="28"/>
        </w:rPr>
        <w:t xml:space="preserve">2. </w:t>
      </w:r>
      <w:r>
        <w:rPr>
          <w:rFonts w:ascii="Times New Roman" w:hAnsi="Times New Roman" w:cs="Times New Roman"/>
          <w:sz w:val="28"/>
          <w:szCs w:val="28"/>
        </w:rPr>
        <w:t xml:space="preserve">Меры социальной поддержки в виде компенсации расходов на оплату жилых помещений, отопления и освещения (далее - компенсация) предоставляются педагогическим работникам, указанным в </w:t>
      </w:r>
      <w:hyperlink r:id="rId13" w:history="1">
        <w:r>
          <w:rPr>
            <w:rFonts w:ascii="Times New Roman" w:hAnsi="Times New Roman" w:cs="Times New Roman"/>
            <w:sz w:val="28"/>
            <w:szCs w:val="28"/>
          </w:rPr>
          <w:t xml:space="preserve">части 2 статьи 1</w:t>
        </w:r>
      </w:hyperlink>
      <w:r>
        <w:rPr>
          <w:rFonts w:ascii="Times New Roman" w:hAnsi="Times New Roman" w:cs="Times New Roman"/>
          <w:sz w:val="28"/>
          <w:szCs w:val="28"/>
        </w:rPr>
        <w:t xml:space="preserve"> Закона Краснодарского края от 14 декабря 2006 года № 1141-КЗ «О мерах социальной поддержки, предоставляемых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w:t>
      </w:r>
      <w:r>
        <w:rPr>
          <w:rFonts w:ascii="Times New Roman" w:hAnsi="Times New Roman" w:cs="Times New Roman"/>
          <w:sz w:val="28"/>
          <w:szCs w:val="28"/>
        </w:rPr>
        <w:t xml:space="preserve"> оплате жилых помещений, отопления и освещения» (далее - педагогические работники).</w:t>
      </w:r>
    </w:p>
    <w:p>
      <w:pPr>
        <w:spacing w:after="0" w:line="240" w:lineRule="auto"/>
        <w:ind w:firstLine="851"/>
        <w:jc w:val="both"/>
        <w:rPr>
          <w:rFonts w:ascii="Times New Roman" w:hAnsi="Times New Roman" w:cs="Times New Roman"/>
          <w:sz w:val="28"/>
          <w:szCs w:val="28"/>
        </w:rPr>
      </w:pPr>
      <w:bookmarkStart w:id="2" w:name="sub_1003"/>
      <w:bookmarkEnd w:id="1"/>
      <w:r>
        <w:rPr>
          <w:rFonts w:ascii="Times New Roman" w:hAnsi="Times New Roman" w:cs="Times New Roman"/>
          <w:sz w:val="28"/>
          <w:szCs w:val="28"/>
        </w:rPr>
        <w:t xml:space="preserve">3. Компенсация расходов педагогическим работникам предоставляется уполномоченным органом.</w:t>
      </w:r>
    </w:p>
    <w:p>
      <w:pPr>
        <w:spacing w:after="0" w:line="240" w:lineRule="auto"/>
        <w:ind w:firstLine="851"/>
        <w:jc w:val="both"/>
        <w:rPr>
          <w:rFonts w:ascii="Times New Roman" w:hAnsi="Times New Roman" w:cs="Times New Roman"/>
          <w:sz w:val="28"/>
          <w:szCs w:val="28"/>
        </w:rPr>
      </w:pPr>
      <w:bookmarkStart w:id="3" w:name="sub_31"/>
      <w:bookmarkEnd w:id="2"/>
      <w:r>
        <w:rPr>
          <w:rFonts w:ascii="Times New Roman" w:hAnsi="Times New Roman" w:cs="Times New Roman"/>
          <w:sz w:val="28"/>
          <w:szCs w:val="28"/>
        </w:rPr>
        <w:t xml:space="preserve">Для целей реализации настоящего Порядка под уполномоченными органами понимаются образовательные организации </w:t>
      </w:r>
      <w:bookmarkStart w:id="4" w:name="sub_1004"/>
      <w:bookmarkEnd w:id="3"/>
      <w:r>
        <w:rPr>
          <w:rStyle w:val="a8"/>
          <w:rFonts w:ascii="Times New Roman" w:hAnsi="Times New Roman" w:cs="Times New Roman"/>
          <w:sz w:val="28"/>
          <w:szCs w:val="28"/>
        </w:rPr>
        <w:t xml:space="preserve">подведомственные отделу культуры и искусства администрации муниципального образования Староминский район</w:t>
      </w:r>
      <w:r>
        <w:rPr>
          <w:rFonts w:ascii="Times New Roman" w:hAnsi="Times New Roman" w:cs="Times New Roman"/>
          <w:sz w:val="28"/>
          <w:szCs w:val="28"/>
        </w:rPr>
        <w:t xml:space="preserve">.</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Компенсация расходов педагогическим работникам предоставляется в соответствии с Порядком и рассчитывается в соответствии с </w:t>
      </w:r>
      <w:hyperlink w:anchor="sub_2000" w:history="1">
        <w:r>
          <w:rPr>
            <w:rFonts w:ascii="Times New Roman" w:hAnsi="Times New Roman" w:cs="Times New Roman"/>
            <w:sz w:val="28"/>
            <w:szCs w:val="28"/>
          </w:rPr>
          <w:t xml:space="preserve">приложением № 1</w:t>
        </w:r>
      </w:hyperlink>
      <w:r>
        <w:rPr>
          <w:rFonts w:ascii="Times New Roman" w:hAnsi="Times New Roman" w:cs="Times New Roman"/>
          <w:sz w:val="28"/>
          <w:szCs w:val="28"/>
        </w:rPr>
        <w:t xml:space="preserve"> к настоящему Порядку.</w:t>
      </w:r>
    </w:p>
    <w:bookmarkEnd w:id="4"/>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bookmarkStart w:id="5" w:name="sub_61"/>
      <w:r>
        <w:rPr>
          <w:rFonts w:ascii="Times New Roman" w:hAnsi="Times New Roman" w:cs="Times New Roman"/>
          <w:sz w:val="28"/>
          <w:szCs w:val="28"/>
        </w:rPr>
        <w:t xml:space="preserve">Педагогическим работникам и педагогическим работникам, вышедшим на пенсию, предоставляется компенсация при условии, что жилое помещение, в котором зарегистрированы по месту жительства педагогический работник, педагогический работник, вышедший на пенсию, в том числе члены их семей, и образовательная организация Краснодарского края или его структурное подразделение, в котором работает педагогический работник или работал педагогический работник, вышедший на пенсию, расположены в сельских населенных пунктах</w:t>
      </w:r>
      <w:r>
        <w:rPr>
          <w:rFonts w:ascii="Times New Roman" w:hAnsi="Times New Roman" w:cs="Times New Roman"/>
          <w:sz w:val="28"/>
          <w:szCs w:val="28"/>
        </w:rPr>
        <w:t xml:space="preserve">, рабочих поселках (поселках городского типа) на территории Краснодарского края.</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изменении педагогическим работником, вышедшим на пенсию, места жительства в пределах сельских населенных пунктов, рабочих поселков (поселков городского типа) на территории Краснодарского края компенсация осуществляется уполномоченным органом, расположенным по новому месту жительства педагогического работника, вышедшего на пенсию</w:t>
      </w:r>
      <w:r>
        <w:rPr>
          <w:rFonts w:ascii="Times New Roman" w:hAnsi="Times New Roman" w:cs="Times New Roman"/>
          <w:sz w:val="28"/>
          <w:szCs w:val="28"/>
        </w:rPr>
        <w:t xml:space="preserve">.</w:t>
      </w:r>
    </w:p>
    <w:p>
      <w:pPr>
        <w:spacing w:after="0" w:line="240" w:lineRule="auto"/>
        <w:ind w:firstLine="851"/>
        <w:jc w:val="both"/>
        <w:rPr>
          <w:rFonts w:ascii="Times New Roman" w:hAnsi="Times New Roman" w:cs="Times New Roman"/>
          <w:sz w:val="28"/>
          <w:szCs w:val="28"/>
        </w:rPr>
      </w:pPr>
      <w:bookmarkStart w:id="6" w:name="sub_1008"/>
      <w:bookmarkEnd w:id="5"/>
      <w:r>
        <w:rPr>
          <w:rFonts w:ascii="Times New Roman" w:hAnsi="Times New Roman" w:cs="Times New Roman"/>
          <w:sz w:val="28"/>
          <w:szCs w:val="28"/>
        </w:rPr>
        <w:t xml:space="preserve">6. К членам семей педагогических работников, педагогических работников, вышедших на пенсию, относятся супруги, дети и родители. Другие родственники, нетрудоспособные иждивенцы и иные граждане могут быть признаны членами семьи педагогического работника в случаях, определенных законодательством Российской Федерации. Состав семьи определяется по состоянию на начало месяца, в котором педагогическим работником, педагогическим работником, вышедшим на пенсию, представлены документы для получения компенсации.</w:t>
      </w:r>
    </w:p>
    <w:bookmarkEnd w:id="6"/>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Для получения компенсации педагогический работник представляет в орган, уполномоченный осуществлять выплату компенсации:</w:t>
      </w:r>
    </w:p>
    <w:p>
      <w:pPr>
        <w:spacing w:after="0" w:line="240" w:lineRule="auto"/>
        <w:ind w:firstLine="851"/>
        <w:jc w:val="both"/>
        <w:rPr>
          <w:rFonts w:ascii="Times New Roman" w:hAnsi="Times New Roman" w:cs="Times New Roman"/>
          <w:sz w:val="28"/>
          <w:szCs w:val="28"/>
        </w:rPr>
      </w:pPr>
      <w:bookmarkStart w:id="7" w:name="sub_81"/>
      <w:r>
        <w:rPr>
          <w:rFonts w:ascii="Times New Roman" w:hAnsi="Times New Roman" w:cs="Times New Roman"/>
          <w:sz w:val="28"/>
          <w:szCs w:val="28"/>
        </w:rPr>
        <w:t xml:space="preserve">1) заявление;</w:t>
      </w:r>
    </w:p>
    <w:p>
      <w:pPr>
        <w:spacing w:after="0" w:line="240" w:lineRule="auto"/>
        <w:ind w:firstLine="851"/>
        <w:jc w:val="both"/>
        <w:rPr>
          <w:rFonts w:ascii="Times New Roman" w:hAnsi="Times New Roman" w:cs="Times New Roman"/>
          <w:sz w:val="28"/>
          <w:szCs w:val="28"/>
        </w:rPr>
      </w:pPr>
      <w:bookmarkStart w:id="8" w:name="sub_83"/>
      <w:bookmarkEnd w:id="7"/>
      <w:r>
        <w:rPr>
          <w:rFonts w:ascii="Times New Roman" w:hAnsi="Times New Roman" w:cs="Times New Roman"/>
          <w:sz w:val="28"/>
          <w:szCs w:val="28"/>
        </w:rPr>
        <w:t xml:space="preserve">2) пенсионное удостоверение (для педагогического работника, вышедшего на пенсию);</w:t>
      </w:r>
    </w:p>
    <w:p>
      <w:pPr>
        <w:spacing w:after="0" w:line="240" w:lineRule="auto"/>
        <w:ind w:firstLine="851"/>
        <w:jc w:val="both"/>
        <w:rPr>
          <w:rFonts w:ascii="Times New Roman" w:hAnsi="Times New Roman" w:cs="Times New Roman"/>
          <w:sz w:val="28"/>
          <w:szCs w:val="28"/>
        </w:rPr>
      </w:pPr>
      <w:bookmarkStart w:id="9" w:name="sub_10095"/>
      <w:bookmarkEnd w:id="8"/>
      <w:r>
        <w:rPr>
          <w:rFonts w:ascii="Times New Roman" w:hAnsi="Times New Roman" w:cs="Times New Roman"/>
          <w:sz w:val="28"/>
          <w:szCs w:val="28"/>
        </w:rPr>
        <w:t xml:space="preserve">3) копию паспорта либо иного документа, удостоверяющего личность и подтверждающего его место жительства на территории Краснодарского края;</w:t>
      </w:r>
    </w:p>
    <w:p>
      <w:pPr>
        <w:spacing w:after="0" w:line="240" w:lineRule="auto"/>
        <w:ind w:firstLine="851"/>
        <w:jc w:val="both"/>
        <w:rPr>
          <w:rFonts w:ascii="Times New Roman" w:hAnsi="Times New Roman" w:cs="Times New Roman"/>
          <w:sz w:val="28"/>
          <w:szCs w:val="28"/>
        </w:rPr>
      </w:pPr>
      <w:bookmarkStart w:id="10" w:name="sub_100960"/>
      <w:bookmarkEnd w:id="9"/>
      <w:r>
        <w:rPr>
          <w:rFonts w:ascii="Times New Roman" w:hAnsi="Times New Roman" w:cs="Times New Roman"/>
          <w:sz w:val="28"/>
          <w:szCs w:val="28"/>
        </w:rPr>
        <w:t xml:space="preserve">4) документы, подтверждающие оплату жилого помещения, отопления и освещения педагогическим работником, педагогическим работником, вышедшим на пенсию, или совместно проживающими с ними членами их семей;</w:t>
      </w:r>
    </w:p>
    <w:p>
      <w:pPr>
        <w:spacing w:after="0" w:line="240" w:lineRule="auto"/>
        <w:ind w:firstLine="851"/>
        <w:jc w:val="both"/>
        <w:rPr>
          <w:rFonts w:ascii="Times New Roman" w:hAnsi="Times New Roman" w:cs="Times New Roman"/>
          <w:sz w:val="28"/>
          <w:szCs w:val="28"/>
        </w:rPr>
      </w:pPr>
      <w:bookmarkStart w:id="11" w:name="sub_87"/>
      <w:bookmarkEnd w:id="10"/>
      <w:r>
        <w:rPr>
          <w:rFonts w:ascii="Times New Roman" w:hAnsi="Times New Roman" w:cs="Times New Roman"/>
          <w:sz w:val="28"/>
          <w:szCs w:val="28"/>
        </w:rPr>
        <w:t xml:space="preserve">5) договор найма жилого помещения (в случае, если педагогический работник или педагогический работник, вышедший на пенсию, пользуется жилым помещением по договору найма).</w:t>
      </w:r>
    </w:p>
    <w:p>
      <w:pPr>
        <w:spacing w:after="0" w:line="240" w:lineRule="auto"/>
        <w:ind w:firstLine="851"/>
        <w:jc w:val="both"/>
        <w:rPr>
          <w:rFonts w:ascii="Times New Roman" w:hAnsi="Times New Roman" w:cs="Times New Roman"/>
          <w:sz w:val="28"/>
          <w:szCs w:val="28"/>
        </w:rPr>
      </w:pPr>
      <w:bookmarkStart w:id="12" w:name="sub_1088"/>
      <w:bookmarkEnd w:id="11"/>
      <w:r>
        <w:rPr>
          <w:rFonts w:ascii="Times New Roman" w:hAnsi="Times New Roman" w:cs="Times New Roman"/>
          <w:sz w:val="28"/>
          <w:szCs w:val="28"/>
        </w:rPr>
        <w:t xml:space="preserve">6) копию страхового свидетельства обязательного пенсионного страхования или сведения об индивидуальном лицевом счете.</w:t>
      </w:r>
    </w:p>
    <w:p>
      <w:pPr>
        <w:spacing w:after="0" w:line="240" w:lineRule="auto"/>
        <w:ind w:firstLine="851"/>
        <w:jc w:val="both"/>
        <w:rPr>
          <w:rFonts w:ascii="Times New Roman" w:hAnsi="Times New Roman" w:cs="Times New Roman"/>
          <w:sz w:val="28"/>
          <w:szCs w:val="28"/>
        </w:rPr>
      </w:pPr>
      <w:bookmarkStart w:id="13" w:name="sub_1089"/>
      <w:bookmarkEnd w:id="12"/>
      <w:r>
        <w:rPr>
          <w:rFonts w:ascii="Times New Roman" w:hAnsi="Times New Roman" w:cs="Times New Roman"/>
          <w:sz w:val="28"/>
          <w:szCs w:val="28"/>
        </w:rPr>
        <w:t xml:space="preserve">7) документ, подтверждающий работу в образовательной организации (в случае если уполномоченный орган не является основным местом работы для педагогического работника);</w:t>
      </w:r>
    </w:p>
    <w:p>
      <w:pPr>
        <w:spacing w:after="0" w:line="240" w:lineRule="auto"/>
        <w:ind w:firstLine="851"/>
        <w:jc w:val="both"/>
        <w:rPr>
          <w:rFonts w:ascii="Times New Roman" w:hAnsi="Times New Roman" w:cs="Times New Roman"/>
          <w:sz w:val="28"/>
          <w:szCs w:val="28"/>
        </w:rPr>
      </w:pPr>
      <w:bookmarkStart w:id="14" w:name="sub_10810"/>
      <w:bookmarkEnd w:id="13"/>
      <w:r>
        <w:rPr>
          <w:rFonts w:ascii="Times New Roman" w:hAnsi="Times New Roman" w:cs="Times New Roman"/>
          <w:sz w:val="28"/>
          <w:szCs w:val="28"/>
        </w:rPr>
        <w:t xml:space="preserve">8) копию (выписку) технического паспорта жилого помещения (при наличии);</w:t>
      </w:r>
    </w:p>
    <w:p>
      <w:pPr>
        <w:spacing w:after="0" w:line="240" w:lineRule="auto"/>
        <w:ind w:firstLine="851"/>
        <w:jc w:val="both"/>
        <w:rPr>
          <w:rFonts w:ascii="Times New Roman" w:hAnsi="Times New Roman" w:cs="Times New Roman"/>
          <w:sz w:val="28"/>
          <w:szCs w:val="28"/>
        </w:rPr>
      </w:pPr>
      <w:bookmarkStart w:id="15" w:name="sub_10811"/>
      <w:bookmarkEnd w:id="14"/>
      <w:r>
        <w:rPr>
          <w:rFonts w:ascii="Times New Roman" w:hAnsi="Times New Roman" w:cs="Times New Roman"/>
          <w:sz w:val="28"/>
          <w:szCs w:val="28"/>
        </w:rPr>
        <w:t xml:space="preserve">9) справку о фактически выплаченной (полученной) сумме компенсации за прошедший период, выдаваемую уполномоченным органом педагогическому работнику, педагогическому работнику, вышедшему на пенсию, при смене места жительства.</w:t>
      </w:r>
    </w:p>
    <w:bookmarkEnd w:id="15"/>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Указанные документы формируются в дело с составлением описи.</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для предоставления компенсации, могут быть представлены как в подлинниках, так и в копиях, заверенных в установленном порядке. Указанные выше документы представляются однократно, за исключением документов, подтверждающих оплату жилого помещения, отопления и освещения, которые представляются ежемесячно после оплаты.</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состава семьи, места жительства педагогический работник, педагогический работник, вышедший на пенсию, в недельный срок обязан уведомить об этом уполномоченный орган, осуществляющий выплату компенсации, и представить подтверждающие документы.</w:t>
      </w:r>
    </w:p>
    <w:p>
      <w:pPr>
        <w:spacing w:after="0" w:line="240" w:lineRule="auto"/>
        <w:ind w:firstLine="851"/>
        <w:jc w:val="both"/>
        <w:rPr>
          <w:rFonts w:ascii="Times New Roman" w:hAnsi="Times New Roman" w:cs="Times New Roman"/>
          <w:sz w:val="28"/>
          <w:szCs w:val="28"/>
        </w:rPr>
      </w:pPr>
      <w:bookmarkStart w:id="16" w:name="sub_10820"/>
      <w:r>
        <w:rPr>
          <w:rFonts w:ascii="Times New Roman" w:hAnsi="Times New Roman" w:cs="Times New Roman"/>
          <w:sz w:val="28"/>
          <w:szCs w:val="28"/>
        </w:rPr>
        <w:t xml:space="preserve">Сведения о составе семьи уполномоченный орган запрашивает в порядке межведомственного информационного взаимодействия в органах государственной власти и (или) органах местного самоуправления.</w:t>
      </w:r>
    </w:p>
    <w:bookmarkEnd w:id="16"/>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исключения повторного предоставления мер социальной поддержки уполномоченный орган запрашивает в порядке межведомственного взаимодействия в органах государственной власти и (или) органах местного самоуправления сведения на педагогического работника и проживающих совместно с ним членов семьи о получении (неполучении) ими мер социальной поддержки по оплате жилых помещений, отопления и освещения по основаниям, предусмотренным действующим законодательством Краснодарского края и (или) иными нормативными правовыми</w:t>
      </w:r>
      <w:r>
        <w:rPr>
          <w:rFonts w:ascii="Times New Roman" w:hAnsi="Times New Roman" w:cs="Times New Roman"/>
          <w:sz w:val="28"/>
          <w:szCs w:val="28"/>
        </w:rPr>
        <w:t xml:space="preserve"> актами.</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выдает педагогическому работнику, педагогическому работнику, вышедшему на пенсию, справку о фактически выплаченной (полученной) сумме компенсации за прошедший период на дату подачи уведомления (заявления) о смене места жительства.</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Компенсация педагогическому работнику, педагогическому работнику, вышедшему на пенсию, осуществляется ежемесячно в денежной форме за счет сре</w:t>
      </w:r>
      <w:r>
        <w:rPr>
          <w:rFonts w:ascii="Times New Roman" w:hAnsi="Times New Roman" w:cs="Times New Roman"/>
          <w:sz w:val="28"/>
          <w:szCs w:val="28"/>
        </w:rPr>
        <w:t xml:space="preserve">дств кр</w:t>
      </w:r>
      <w:r>
        <w:rPr>
          <w:rFonts w:ascii="Times New Roman" w:hAnsi="Times New Roman" w:cs="Times New Roman"/>
          <w:sz w:val="28"/>
          <w:szCs w:val="28"/>
        </w:rPr>
        <w:t xml:space="preserve">аевого бюджета уполномоченным органом.</w:t>
      </w:r>
    </w:p>
    <w:p>
      <w:pPr>
        <w:spacing w:after="0" w:line="240" w:lineRule="auto"/>
        <w:ind w:firstLine="851"/>
        <w:jc w:val="both"/>
        <w:rPr>
          <w:rFonts w:ascii="Times New Roman" w:hAnsi="Times New Roman" w:cs="Times New Roman"/>
          <w:sz w:val="28"/>
          <w:szCs w:val="28"/>
        </w:rPr>
      </w:pPr>
      <w:bookmarkStart w:id="17" w:name="sub_10102"/>
      <w:r>
        <w:rPr>
          <w:rFonts w:ascii="Times New Roman" w:hAnsi="Times New Roman" w:cs="Times New Roman"/>
          <w:sz w:val="28"/>
          <w:szCs w:val="28"/>
        </w:rPr>
        <w:t xml:space="preserve">Источником финансового обеспечения компенсации педагогическим работникам муниципальных образовательных организаций являются </w:t>
      </w:r>
      <w:r>
        <w:rPr>
          <w:rFonts w:ascii="Times New Roman" w:hAnsi="Times New Roman" w:cs="Times New Roman"/>
          <w:sz w:val="28"/>
          <w:szCs w:val="28"/>
        </w:rPr>
        <w:t xml:space="preserve">средства краевого бюджета, предоставленные в форме субвенций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организаций в соответствии с </w:t>
      </w:r>
      <w:hyperlink r:id="rId14" w:history="1">
        <w:r>
          <w:rPr>
            <w:rFonts w:ascii="Times New Roman" w:hAnsi="Times New Roman" w:cs="Times New Roman"/>
            <w:sz w:val="28"/>
            <w:szCs w:val="28"/>
          </w:rPr>
          <w:t xml:space="preserve">Законом</w:t>
        </w:r>
      </w:hyperlink>
      <w:r>
        <w:rPr>
          <w:rFonts w:ascii="Times New Roman" w:hAnsi="Times New Roman" w:cs="Times New Roman"/>
          <w:sz w:val="28"/>
          <w:szCs w:val="28"/>
        </w:rPr>
        <w:t xml:space="preserve">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w:t>
      </w:r>
      <w:r>
        <w:rPr>
          <w:rFonts w:ascii="Times New Roman" w:hAnsi="Times New Roman" w:cs="Times New Roman"/>
          <w:sz w:val="28"/>
          <w:szCs w:val="28"/>
        </w:rPr>
        <w:t xml:space="preserve"> в области социальной сферы». </w:t>
      </w:r>
      <w:bookmarkStart w:id="18" w:name="sub_10103"/>
      <w:bookmarkEnd w:id="17"/>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Выплата компенсации педагогическому работнику, педагогическому работнику, вышедшему на пенсию, производится на основании распорядительного акта (ведомости), принятого уполномоченным органом.</w:t>
      </w:r>
    </w:p>
    <w:bookmarkEnd w:id="18"/>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Размер компенсации педагогическому работнику, педагогическому работнику, вышедшему на пенсию, определяется:</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начала месяца, в котором ими представлены документы для предоставления компенсации по тарифам, действующим на момент расчета, утвержденным в соответствии с действующим законодательством;</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показателям для расчета размера компенсации расхода электроэнергии по оплате освещения из расчета 15 кВт-часов в месяц на одного человека;</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показателям для расчета размера компенсации по оплате жилья - в пределах установленного расчетного показателя площади жилья, но не более 25 рублей за 1 кв. метр;</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расчета размера компенсации потребления услуг по тепловой энергии, в части расходов на оплату отопления, по показателям соответствующих приборов учета, а в случае их отсутствия - по нормативам потребления коммунальной услуги по отоплению, утвержденным в соответствии с законодательством Российской Федерации;</w:t>
      </w:r>
    </w:p>
    <w:p>
      <w:pPr>
        <w:spacing w:after="0" w:line="240" w:lineRule="auto"/>
        <w:ind w:firstLine="851"/>
        <w:jc w:val="both"/>
        <w:rPr>
          <w:rFonts w:ascii="Times New Roman" w:hAnsi="Times New Roman" w:cs="Times New Roman"/>
          <w:sz w:val="28"/>
          <w:szCs w:val="28"/>
        </w:rPr>
      </w:pPr>
      <w:bookmarkStart w:id="19" w:name="sub_1116"/>
      <w:r>
        <w:rPr>
          <w:rFonts w:ascii="Times New Roman" w:hAnsi="Times New Roman" w:cs="Times New Roman"/>
          <w:sz w:val="28"/>
          <w:szCs w:val="28"/>
        </w:rPr>
        <w:t xml:space="preserve">для расчета размера компенсации потребления услуг за электроснабжение в жилых помещениях, оборудованных электроотопительными установками, в части расходов на оплату отопления, по показателям соответствующих приборов учета, а в случае их отсутствия - по нормативам потребления коммунальной услуги по электроснабжению в жилых помещениях, оборудованных электроотопительными установками, утвержденным в соответствии с законодательством Российской Федерации;</w:t>
      </w:r>
    </w:p>
    <w:bookmarkEnd w:id="19"/>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расчета размера компенсации потребления услуг за природный газ, в части расходов на оплату отопления, по показателям соответствующих приборов учета, а в случае их отсутствия - по нормативам потребления коммунальной услуги по отоплению, утвержденным в соответствии с законодательством Российской Федерации;</w:t>
      </w:r>
    </w:p>
    <w:p>
      <w:pPr>
        <w:spacing w:after="0" w:line="240" w:lineRule="auto"/>
        <w:ind w:firstLine="851"/>
        <w:jc w:val="both"/>
        <w:rPr>
          <w:rFonts w:ascii="Times New Roman" w:hAnsi="Times New Roman" w:cs="Times New Roman"/>
          <w:sz w:val="28"/>
          <w:szCs w:val="28"/>
        </w:rPr>
      </w:pPr>
      <w:bookmarkStart w:id="20" w:name="sub_10117"/>
      <w:r>
        <w:rPr>
          <w:rFonts w:ascii="Times New Roman" w:hAnsi="Times New Roman" w:cs="Times New Roman"/>
          <w:sz w:val="28"/>
          <w:szCs w:val="28"/>
        </w:rPr>
        <w:t xml:space="preserve">для расчета размера компенсации приобретенного угля, сжиженного углеводородного газа, мазута топочного, дров, в части расходов на оплату отопления, по показателям в соответствии с </w:t>
      </w:r>
      <w:hyperlink w:anchor="sub_2000" w:history="1">
        <w:r>
          <w:rPr>
            <w:rFonts w:ascii="Times New Roman" w:hAnsi="Times New Roman" w:cs="Times New Roman"/>
            <w:sz w:val="28"/>
            <w:szCs w:val="28"/>
          </w:rPr>
          <w:t xml:space="preserve">п</w:t>
        </w:r>
        <w:r>
          <w:rPr>
            <w:rFonts w:ascii="Times New Roman" w:hAnsi="Times New Roman" w:cs="Times New Roman"/>
            <w:sz w:val="28"/>
            <w:szCs w:val="28"/>
          </w:rPr>
          <w:t xml:space="preserve">риложением № 1</w:t>
        </w:r>
      </w:hyperlink>
      <w:r>
        <w:rPr>
          <w:rFonts w:ascii="Times New Roman" w:hAnsi="Times New Roman" w:cs="Times New Roman"/>
          <w:sz w:val="28"/>
          <w:szCs w:val="28"/>
        </w:rPr>
        <w:t xml:space="preserve"> к настоящему Порядку с учетом </w:t>
      </w:r>
      <w:hyperlink w:anchor="sub_3000" w:history="1">
        <w:r>
          <w:rPr>
            <w:rFonts w:ascii="Times New Roman" w:hAnsi="Times New Roman" w:cs="Times New Roman"/>
            <w:sz w:val="28"/>
            <w:szCs w:val="28"/>
          </w:rPr>
          <w:t xml:space="preserve">п</w:t>
        </w:r>
        <w:r>
          <w:rPr>
            <w:rFonts w:ascii="Times New Roman" w:hAnsi="Times New Roman" w:cs="Times New Roman"/>
            <w:sz w:val="28"/>
            <w:szCs w:val="28"/>
          </w:rPr>
          <w:t xml:space="preserve">риложения </w:t>
        </w:r>
      </w:hyperlink>
      <w:r>
        <w:rPr>
          <w:rFonts w:ascii="Times New Roman" w:hAnsi="Times New Roman" w:cs="Times New Roman"/>
          <w:sz w:val="28"/>
          <w:szCs w:val="28"/>
        </w:rPr>
        <w:t xml:space="preserve">№ 2 к настоящему Порядку;</w:t>
      </w:r>
    </w:p>
    <w:bookmarkEnd w:id="20"/>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Размер компенсации с учетом доставки топлива на дом не может быть выше фактически произведенных на эти цели расходов педагогическим работником, педагогическим работником, вышедшим на пенсию.</w:t>
      </w:r>
    </w:p>
    <w:p>
      <w:pPr>
        <w:spacing w:after="0" w:line="240" w:lineRule="auto"/>
        <w:ind w:firstLine="851"/>
        <w:jc w:val="both"/>
        <w:rPr>
          <w:rFonts w:ascii="Times New Roman" w:hAnsi="Times New Roman" w:cs="Times New Roman"/>
          <w:sz w:val="28"/>
          <w:szCs w:val="28"/>
        </w:rPr>
      </w:pPr>
      <w:bookmarkStart w:id="21" w:name="sub_1012"/>
      <w:r>
        <w:rPr>
          <w:rFonts w:ascii="Times New Roman" w:hAnsi="Times New Roman" w:cs="Times New Roman"/>
          <w:sz w:val="28"/>
          <w:szCs w:val="28"/>
        </w:rPr>
        <w:t xml:space="preserve">10. В случае если два или более члена семьи педагогического работника работают в образовательных организациях, компенсация предоставляется одному из них.</w:t>
      </w:r>
    </w:p>
    <w:p>
      <w:pPr>
        <w:spacing w:after="0" w:line="240" w:lineRule="auto"/>
        <w:ind w:firstLine="851"/>
        <w:jc w:val="both"/>
        <w:rPr>
          <w:rFonts w:ascii="Times New Roman" w:hAnsi="Times New Roman" w:cs="Times New Roman"/>
          <w:sz w:val="28"/>
          <w:szCs w:val="28"/>
        </w:rPr>
      </w:pPr>
      <w:bookmarkStart w:id="22" w:name="sub_1013"/>
      <w:bookmarkEnd w:id="21"/>
      <w:r>
        <w:rPr>
          <w:rFonts w:ascii="Times New Roman" w:hAnsi="Times New Roman" w:cs="Times New Roman"/>
          <w:sz w:val="28"/>
          <w:szCs w:val="28"/>
        </w:rPr>
        <w:t xml:space="preserve">11. В случае если педагогический работник работает в двух и более образовательных организациях, компенсация в соответствии с настоящим Порядком предоставляется по основному месту работы.</w:t>
      </w:r>
    </w:p>
    <w:bookmarkEnd w:id="22"/>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В случае если члены семьи педагогического работника получают компенсацию по иным правовым основаниям, они исключаются из расчета размера компенсации.</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педагогический работник, вышедший на пенсию, получает компенсацию по иным правовым основаниям, он исключается из числа лиц, имеющих право на компенсацию в соответствии с настоящим Порядком.</w:t>
      </w:r>
    </w:p>
    <w:p>
      <w:pPr>
        <w:spacing w:after="0" w:line="240" w:lineRule="auto"/>
        <w:ind w:firstLine="851"/>
        <w:jc w:val="both"/>
        <w:rPr>
          <w:rFonts w:ascii="Times New Roman" w:hAnsi="Times New Roman" w:cs="Times New Roman"/>
          <w:sz w:val="28"/>
          <w:szCs w:val="28"/>
        </w:rPr>
      </w:pPr>
      <w:bookmarkStart w:id="23" w:name="sub_1016"/>
      <w:r>
        <w:rPr>
          <w:rFonts w:ascii="Times New Roman" w:hAnsi="Times New Roman" w:cs="Times New Roman"/>
          <w:sz w:val="28"/>
          <w:szCs w:val="28"/>
        </w:rPr>
        <w:t xml:space="preserve">13. Спорные вопросы, возникающие при предоставлении компенсации педагогическим работникам, педагогическим работникам, вышедшим на пенсию, разрешаются соответствующими рабочими комиссиями или в судебном порядке.</w:t>
      </w:r>
    </w:p>
    <w:bookmarkEnd w:id="23"/>
    <w:p>
      <w:pPr>
        <w:spacing w:after="0" w:line="240" w:lineRule="auto"/>
        <w:jc w:val="both"/>
        <w:rPr>
          <w:rFonts w:ascii="Times New Roman" w:hAnsi="Times New Roman" w:cs="Times New Roman"/>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Начальник отдела культуры и искусства</w:t>
      </w: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администрации муниципального</w:t>
      </w: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образования Староминский район                                                   О.Г. Костенко</w:t>
      </w:r>
    </w:p>
    <w:p>
      <w:pPr>
        <w:spacing w:after="0" w:line="240" w:lineRule="auto"/>
        <w:ind w:right="-28"/>
        <w:rPr>
          <w:rFonts w:ascii="Times New Roman" w:hAnsi="Times New Roman" w:cs="Times New Roman"/>
          <w:bCs/>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tbl>
      <w:tblPr>
        <w:tblW w:w="0" w:type="auto"/>
        <w:tblLook w:val="01E0" w:firstRow="1" w:lastRow="1" w:firstColumn="1" w:lastColumn="1" w:noHBand="0" w:noVBand="0"/>
      </w:tblPr>
      <w:tblGrid>
        <w:gridCol w:w="1384"/>
        <w:gridCol w:w="2410"/>
        <w:gridCol w:w="5776"/>
      </w:tblGrid>
      <w:tr>
        <w:tc>
          <w:tcPr>
            <w:tcW w:w="1384" w:type="dxa"/>
          </w:tcPr>
          <w:p>
            <w:pPr>
              <w:rPr>
                <w:b/>
                <w:sz w:val="28"/>
                <w:szCs w:val="28"/>
              </w:rPr>
            </w:pPr>
          </w:p>
        </w:tc>
        <w:tc>
          <w:tcPr>
            <w:tcW w:w="2410" w:type="dxa"/>
          </w:tcPr>
          <w:p>
            <w:pPr>
              <w:jc w:val="center"/>
              <w:rPr>
                <w:sz w:val="24"/>
              </w:rPr>
            </w:pPr>
          </w:p>
        </w:tc>
        <w:tc>
          <w:tcPr>
            <w:tcW w:w="5776"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w:t>
            </w:r>
            <w:r>
              <w:rPr>
                <w:rFonts w:ascii="Times New Roman" w:hAnsi="Times New Roman" w:cs="Times New Roman"/>
                <w:sz w:val="28"/>
                <w:szCs w:val="28"/>
              </w:rPr>
              <w:t xml:space="preserve">риложение  </w:t>
            </w:r>
            <w:r>
              <w:rPr>
                <w:rFonts w:ascii="Times New Roman" w:hAnsi="Times New Roman" w:cs="Times New Roman"/>
                <w:sz w:val="28"/>
                <w:szCs w:val="28"/>
              </w:rPr>
              <w:t xml:space="preserve">1</w:t>
            </w:r>
          </w:p>
          <w:p>
            <w:pPr>
              <w:spacing w:after="0" w:line="240" w:lineRule="auto"/>
              <w:rPr>
                <w:rFonts w:ascii="Times New Roman" w:hAnsi="Times New Roman" w:cs="Times New Roman"/>
                <w:sz w:val="28"/>
                <w:szCs w:val="28"/>
              </w:rPr>
            </w:pPr>
          </w:p>
          <w:p>
            <w:pPr>
              <w:shd w:val="clear" w:color="auto" w:fill="ffffff"/>
              <w:tabs>
                <w:tab w:val="left" w:pos="9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Порядку </w:t>
            </w:r>
            <w:r>
              <w:rPr>
                <w:rFonts w:ascii="Times New Roman" w:hAnsi="Times New Roman" w:cs="Times New Roman"/>
                <w:sz w:val="28"/>
                <w:szCs w:val="28"/>
              </w:rPr>
              <w:t xml:space="preserve">и условия</w:t>
            </w:r>
            <w:r>
              <w:rPr>
                <w:rFonts w:ascii="Times New Roman" w:hAnsi="Times New Roman" w:cs="Times New Roman"/>
                <w:sz w:val="28"/>
                <w:szCs w:val="28"/>
              </w:rPr>
              <w:t xml:space="preserve">м</w:t>
            </w:r>
            <w:r>
              <w:rPr>
                <w:rFonts w:ascii="Times New Roman" w:hAnsi="Times New Roman" w:cs="Times New Roman"/>
                <w:sz w:val="28"/>
                <w:szCs w:val="28"/>
              </w:rPr>
              <w:t xml:space="preserve"> предоставления </w:t>
            </w:r>
            <w:r>
              <w:rPr>
                <w:rFonts w:ascii="Times New Roman" w:hAnsi="Times New Roman" w:cs="Times New Roman"/>
                <w:bCs/>
                <w:color w:val="000000"/>
                <w:sz w:val="28"/>
                <w:szCs w:val="28"/>
              </w:rPr>
              <w:t xml:space="preserve">мер социальной поддержки в виде компенсации  расходов на оплату жилого помещения, отопления и освещения педагогическим работникам муниципальных учреждений дополнительного образования, </w:t>
            </w:r>
            <w:r>
              <w:rPr>
                <w:rStyle w:val="a8"/>
                <w:rFonts w:ascii="Times New Roman" w:hAnsi="Times New Roman" w:cs="Times New Roman"/>
                <w:sz w:val="28"/>
                <w:szCs w:val="28"/>
              </w:rPr>
              <w:t xml:space="preserve">подведомственных отделу культуры и искусства администрации муниципального образования Староминский район</w:t>
            </w:r>
          </w:p>
          <w:p>
            <w:pPr>
              <w:spacing w:after="0" w:line="240" w:lineRule="auto"/>
              <w:rPr>
                <w:sz w:val="28"/>
                <w:szCs w:val="28"/>
              </w:rPr>
            </w:pPr>
          </w:p>
        </w:tc>
      </w:tr>
    </w:tbl>
    <w:p>
      <w:pPr>
        <w:shd w:val="clear" w:color="auto" w:fill="ffffff"/>
        <w:tabs>
          <w:tab w:val="left" w:pos="926"/>
        </w:tabs>
        <w:spacing w:after="0" w:line="240" w:lineRule="auto"/>
        <w:jc w:val="both"/>
        <w:rPr>
          <w:rFonts w:ascii="Times New Roman" w:hAnsi="Times New Roman" w:cs="Times New Roman"/>
          <w:b/>
          <w:sz w:val="28"/>
          <w:szCs w:val="28"/>
        </w:rPr>
      </w:pPr>
    </w:p>
    <w:p>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ПОКАЗАТЕЛИ </w:t>
      </w:r>
    </w:p>
    <w:p>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для расчета размера компенсации потребления услуг</w:t>
      </w:r>
      <w:r>
        <w:rPr>
          <w:rFonts w:ascii="Times New Roman" w:hAnsi="Times New Roman" w:cs="Times New Roman"/>
          <w:sz w:val="28"/>
          <w:szCs w:val="28"/>
        </w:rPr>
        <w:br/>
        <w:t xml:space="preserve">по теплоснабжению, применяемые при предоставлении компенсации</w:t>
      </w:r>
      <w:r>
        <w:rPr>
          <w:rFonts w:ascii="Times New Roman" w:hAnsi="Times New Roman" w:cs="Times New Roman"/>
          <w:sz w:val="28"/>
          <w:szCs w:val="28"/>
        </w:rPr>
        <w:br/>
        <w:t xml:space="preserve">в части расходов на оплату отопления</w:t>
      </w:r>
    </w:p>
    <w:p>
      <w:pPr>
        <w:rPr>
          <w:rFonts w:ascii="Times New Roman" w:hAnsi="Times New Roman" w:cs="Times New Roman"/>
          <w:sz w:val="28"/>
          <w:szCs w:val="28"/>
        </w:rPr>
      </w:pPr>
    </w:p>
    <w:tbl>
      <w:tblPr>
        <w:tblW w:w="9639"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4820"/>
        <w:gridCol w:w="4819"/>
      </w:tblGrid>
      <w:tr>
        <w:tc>
          <w:tcPr>
            <w:tcW w:w="4820" w:type="dxa"/>
            <w:tcBorders>
              <w:top w:val="single" w:color="auto" w:sz="4" w:space="0"/>
              <w:bottom w:val="single" w:color="auto" w:sz="4" w:space="0"/>
              <w:right w:val="single" w:color="auto" w:sz="4" w:space="0"/>
            </w:tcBorders>
          </w:tcPr>
          <w:p>
            <w:pPr>
              <w:pStyle w:val="af8"/>
              <w:jc w:val="center"/>
              <w:rPr>
                <w:rFonts w:ascii="Times New Roman" w:hAnsi="Times New Roman" w:cs="Times New Roman"/>
                <w:sz w:val="28"/>
                <w:szCs w:val="28"/>
              </w:rPr>
            </w:pPr>
            <w:r>
              <w:rPr>
                <w:rFonts w:ascii="Times New Roman" w:hAnsi="Times New Roman" w:cs="Times New Roman"/>
                <w:sz w:val="28"/>
                <w:szCs w:val="28"/>
              </w:rPr>
              <w:t xml:space="preserve">Вид энергоносителя для нужд отопления (единица измерения)</w:t>
            </w:r>
          </w:p>
        </w:tc>
        <w:tc>
          <w:tcPr>
            <w:tcW w:w="4819" w:type="dxa"/>
            <w:tcBorders>
              <w:top w:val="single" w:color="auto" w:sz="4" w:space="0"/>
              <w:left w:val="single" w:color="auto" w:sz="4" w:space="0"/>
              <w:bottom w:val="single" w:color="auto" w:sz="4" w:space="0"/>
            </w:tcBorders>
          </w:tcPr>
          <w:p>
            <w:pPr>
              <w:pStyle w:val="af8"/>
              <w:jc w:val="center"/>
              <w:rPr>
                <w:rFonts w:ascii="Times New Roman" w:hAnsi="Times New Roman" w:cs="Times New Roman"/>
                <w:sz w:val="28"/>
                <w:szCs w:val="28"/>
              </w:rPr>
            </w:pPr>
            <w:r>
              <w:rPr>
                <w:rFonts w:ascii="Times New Roman" w:hAnsi="Times New Roman" w:cs="Times New Roman"/>
                <w:sz w:val="28"/>
                <w:szCs w:val="28"/>
              </w:rPr>
              <w:t xml:space="preserve">Показатели для расчета размера компенсации потребления услуг на 1 человека в месяц (отопительный период)</w:t>
            </w:r>
          </w:p>
        </w:tc>
      </w:tr>
      <w:tr>
        <w:tc>
          <w:tcPr>
            <w:tcW w:w="4820" w:type="dxa"/>
            <w:tcBorders>
              <w:top w:val="single" w:color="auto" w:sz="4" w:space="0"/>
              <w:bottom w:val="single" w:color="auto" w:sz="4" w:space="0"/>
              <w:right w:val="single" w:color="auto" w:sz="4" w:space="0"/>
            </w:tcBorders>
          </w:tcPr>
          <w:p>
            <w:pPr>
              <w:pStyle w:val="af8"/>
              <w:rPr>
                <w:rFonts w:ascii="Times New Roman" w:hAnsi="Times New Roman" w:cs="Times New Roman"/>
                <w:sz w:val="28"/>
                <w:szCs w:val="28"/>
              </w:rPr>
            </w:pPr>
            <w:r>
              <w:rPr>
                <w:rFonts w:ascii="Times New Roman" w:hAnsi="Times New Roman" w:cs="Times New Roman"/>
                <w:sz w:val="28"/>
                <w:szCs w:val="28"/>
              </w:rPr>
              <w:t xml:space="preserve">Уголь (тонн)</w:t>
            </w:r>
          </w:p>
        </w:tc>
        <w:tc>
          <w:tcPr>
            <w:tcW w:w="4819" w:type="dxa"/>
            <w:tcBorders>
              <w:top w:val="single" w:color="auto" w:sz="4" w:space="0"/>
              <w:left w:val="single" w:color="auto" w:sz="4" w:space="0"/>
              <w:bottom w:val="single" w:color="auto" w:sz="4" w:space="0"/>
            </w:tcBorders>
          </w:tcPr>
          <w:p>
            <w:pPr>
              <w:pStyle w:val="af8"/>
              <w:jc w:val="center"/>
              <w:rPr>
                <w:rFonts w:ascii="Times New Roman" w:hAnsi="Times New Roman" w:cs="Times New Roman"/>
                <w:sz w:val="28"/>
                <w:szCs w:val="28"/>
              </w:rPr>
            </w:pPr>
            <w:r>
              <w:rPr>
                <w:rFonts w:ascii="Times New Roman" w:hAnsi="Times New Roman" w:cs="Times New Roman"/>
                <w:sz w:val="28"/>
                <w:szCs w:val="28"/>
              </w:rPr>
              <w:t xml:space="preserve">0,057 (0,344)</w:t>
            </w:r>
            <w:hyperlink r:id="rId15" w:history="1">
              <w:r>
                <w:t xml:space="preserve">*</w:t>
              </w:r>
            </w:hyperlink>
          </w:p>
        </w:tc>
      </w:tr>
      <w:tr>
        <w:tc>
          <w:tcPr>
            <w:tcW w:w="4820" w:type="dxa"/>
            <w:tcBorders>
              <w:top w:val="single" w:color="auto" w:sz="4" w:space="0"/>
              <w:bottom w:val="single" w:color="auto" w:sz="4" w:space="0"/>
              <w:right w:val="single" w:color="auto" w:sz="4" w:space="0"/>
            </w:tcBorders>
          </w:tcPr>
          <w:p>
            <w:pPr>
              <w:pStyle w:val="af8"/>
              <w:rPr>
                <w:rFonts w:ascii="Times New Roman" w:hAnsi="Times New Roman" w:cs="Times New Roman"/>
                <w:sz w:val="28"/>
                <w:szCs w:val="28"/>
              </w:rPr>
            </w:pPr>
            <w:r>
              <w:rPr>
                <w:rFonts w:ascii="Times New Roman" w:hAnsi="Times New Roman" w:cs="Times New Roman"/>
                <w:sz w:val="28"/>
                <w:szCs w:val="28"/>
              </w:rPr>
              <w:t xml:space="preserve">Сжиженный углеводородный газ (</w:t>
            </w:r>
            <w:r>
              <w:rPr>
                <w:rFonts w:ascii="Times New Roman" w:hAnsi="Times New Roman" w:cs="Times New Roman"/>
                <w:sz w:val="28"/>
                <w:szCs w:val="28"/>
              </w:rPr>
              <w:t xml:space="preserve">кг</w:t>
            </w:r>
            <w:r>
              <w:rPr>
                <w:rFonts w:ascii="Times New Roman" w:hAnsi="Times New Roman" w:cs="Times New Roman"/>
                <w:sz w:val="28"/>
                <w:szCs w:val="28"/>
              </w:rPr>
              <w:t xml:space="preserve">)</w:t>
            </w:r>
          </w:p>
        </w:tc>
        <w:tc>
          <w:tcPr>
            <w:tcW w:w="4819" w:type="dxa"/>
            <w:tcBorders>
              <w:top w:val="single" w:color="auto" w:sz="4" w:space="0"/>
              <w:left w:val="single" w:color="auto" w:sz="4" w:space="0"/>
              <w:bottom w:val="single" w:color="auto" w:sz="4" w:space="0"/>
            </w:tcBorders>
          </w:tcPr>
          <w:p>
            <w:pPr>
              <w:pStyle w:val="af8"/>
              <w:jc w:val="center"/>
              <w:rPr>
                <w:rFonts w:ascii="Times New Roman" w:hAnsi="Times New Roman" w:cs="Times New Roman"/>
                <w:sz w:val="28"/>
                <w:szCs w:val="28"/>
              </w:rPr>
            </w:pPr>
            <w:r>
              <w:rPr>
                <w:rFonts w:ascii="Times New Roman" w:hAnsi="Times New Roman" w:cs="Times New Roman"/>
                <w:sz w:val="28"/>
                <w:szCs w:val="28"/>
              </w:rPr>
              <w:t xml:space="preserve">25</w:t>
            </w:r>
          </w:p>
        </w:tc>
      </w:tr>
      <w:tr>
        <w:tc>
          <w:tcPr>
            <w:tcW w:w="4820" w:type="dxa"/>
            <w:tcBorders>
              <w:top w:val="single" w:color="auto" w:sz="4" w:space="0"/>
              <w:bottom w:val="single" w:color="auto" w:sz="4" w:space="0"/>
              <w:right w:val="single" w:color="auto" w:sz="4" w:space="0"/>
            </w:tcBorders>
          </w:tcPr>
          <w:p>
            <w:pPr>
              <w:pStyle w:val="af8"/>
              <w:rPr>
                <w:rFonts w:ascii="Times New Roman" w:hAnsi="Times New Roman" w:cs="Times New Roman"/>
                <w:sz w:val="28"/>
                <w:szCs w:val="28"/>
              </w:rPr>
            </w:pPr>
            <w:r>
              <w:rPr>
                <w:rFonts w:ascii="Times New Roman" w:hAnsi="Times New Roman" w:cs="Times New Roman"/>
                <w:sz w:val="28"/>
                <w:szCs w:val="28"/>
              </w:rPr>
              <w:t xml:space="preserve">Мазут топочный (</w:t>
            </w:r>
            <w:r>
              <w:rPr>
                <w:rFonts w:ascii="Times New Roman" w:hAnsi="Times New Roman" w:cs="Times New Roman"/>
                <w:sz w:val="28"/>
                <w:szCs w:val="28"/>
              </w:rPr>
              <w:t xml:space="preserve">кг</w:t>
            </w:r>
            <w:r>
              <w:rPr>
                <w:rFonts w:ascii="Times New Roman" w:hAnsi="Times New Roman" w:cs="Times New Roman"/>
                <w:sz w:val="28"/>
                <w:szCs w:val="28"/>
              </w:rPr>
              <w:t xml:space="preserve">)</w:t>
            </w:r>
          </w:p>
        </w:tc>
        <w:tc>
          <w:tcPr>
            <w:tcW w:w="4819" w:type="dxa"/>
            <w:tcBorders>
              <w:top w:val="single" w:color="auto" w:sz="4" w:space="0"/>
              <w:left w:val="single" w:color="auto" w:sz="4" w:space="0"/>
              <w:bottom w:val="single" w:color="auto" w:sz="4" w:space="0"/>
            </w:tcBorders>
          </w:tcPr>
          <w:p>
            <w:pPr>
              <w:pStyle w:val="af8"/>
              <w:jc w:val="center"/>
              <w:rPr>
                <w:rFonts w:ascii="Times New Roman" w:hAnsi="Times New Roman" w:cs="Times New Roman"/>
                <w:sz w:val="28"/>
                <w:szCs w:val="28"/>
              </w:rPr>
            </w:pPr>
            <w:r>
              <w:rPr>
                <w:rFonts w:ascii="Times New Roman" w:hAnsi="Times New Roman" w:cs="Times New Roman"/>
                <w:sz w:val="28"/>
                <w:szCs w:val="28"/>
              </w:rPr>
              <w:t xml:space="preserve">29 (174)</w:t>
            </w:r>
          </w:p>
        </w:tc>
      </w:tr>
      <w:tr>
        <w:tc>
          <w:tcPr>
            <w:tcW w:w="4820" w:type="dxa"/>
            <w:tcBorders>
              <w:top w:val="single" w:color="auto" w:sz="4" w:space="0"/>
              <w:bottom w:val="single" w:color="auto" w:sz="4" w:space="0"/>
              <w:right w:val="single" w:color="auto" w:sz="4" w:space="0"/>
            </w:tcBorders>
          </w:tcPr>
          <w:p>
            <w:pPr>
              <w:pStyle w:val="af8"/>
              <w:rPr>
                <w:rFonts w:ascii="Times New Roman" w:hAnsi="Times New Roman" w:cs="Times New Roman"/>
                <w:sz w:val="28"/>
                <w:szCs w:val="28"/>
              </w:rPr>
            </w:pPr>
            <w:r>
              <w:rPr>
                <w:rFonts w:ascii="Times New Roman" w:hAnsi="Times New Roman" w:cs="Times New Roman"/>
                <w:sz w:val="28"/>
                <w:szCs w:val="28"/>
              </w:rPr>
              <w:t xml:space="preserve">Дрова (куб. метров)</w:t>
            </w:r>
          </w:p>
        </w:tc>
        <w:tc>
          <w:tcPr>
            <w:tcW w:w="4819" w:type="dxa"/>
            <w:tcBorders>
              <w:top w:val="single" w:color="auto" w:sz="4" w:space="0"/>
              <w:left w:val="single" w:color="auto" w:sz="4" w:space="0"/>
              <w:bottom w:val="single" w:color="auto" w:sz="4" w:space="0"/>
            </w:tcBorders>
          </w:tcPr>
          <w:p>
            <w:pPr>
              <w:pStyle w:val="af8"/>
              <w:jc w:val="center"/>
              <w:rPr>
                <w:rFonts w:ascii="Times New Roman" w:hAnsi="Times New Roman" w:cs="Times New Roman"/>
                <w:sz w:val="28"/>
                <w:szCs w:val="28"/>
              </w:rPr>
            </w:pPr>
            <w:r>
              <w:rPr>
                <w:rFonts w:ascii="Times New Roman" w:hAnsi="Times New Roman" w:cs="Times New Roman"/>
                <w:sz w:val="28"/>
                <w:szCs w:val="28"/>
              </w:rPr>
              <w:t xml:space="preserve">0,15 (0,9)</w:t>
            </w:r>
          </w:p>
        </w:tc>
      </w:tr>
      <w:tr>
        <w:tc>
          <w:tcPr>
            <w:tcW w:w="4820" w:type="dxa"/>
            <w:tcBorders>
              <w:top w:val="none"/>
              <w:left w:val="none"/>
              <w:bottom w:val="none"/>
              <w:right w:val="none"/>
            </w:tcBorders>
          </w:tcPr>
          <w:p>
            <w:pPr>
              <w:pStyle w:val="af8"/>
              <w:rPr>
                <w:rFonts w:ascii="Times New Roman" w:hAnsi="Times New Roman" w:cs="Times New Roman"/>
                <w:sz w:val="28"/>
                <w:szCs w:val="28"/>
              </w:rPr>
            </w:pPr>
          </w:p>
        </w:tc>
        <w:tc>
          <w:tcPr>
            <w:tcW w:w="4819" w:type="dxa"/>
            <w:tcBorders>
              <w:top w:val="none"/>
              <w:left w:val="none"/>
              <w:bottom w:val="none"/>
              <w:right w:val="none"/>
            </w:tcBorders>
          </w:tcPr>
          <w:p>
            <w:pPr>
              <w:pStyle w:val="af8"/>
              <w:rPr>
                <w:rFonts w:ascii="Times New Roman" w:hAnsi="Times New Roman" w:cs="Times New Roman"/>
                <w:sz w:val="28"/>
                <w:szCs w:val="28"/>
              </w:rPr>
            </w:pPr>
          </w:p>
        </w:tc>
      </w:tr>
      <w:tr>
        <w:tc>
          <w:tcPr>
            <w:tcW w:w="9639" w:type="dxa"/>
            <w:gridSpan w:val="2"/>
            <w:tcBorders>
              <w:top w:val="none"/>
              <w:left w:val="none"/>
              <w:bottom w:val="none"/>
              <w:right w:val="none"/>
            </w:tcBorders>
          </w:tcPr>
          <w:p>
            <w:pPr>
              <w:pStyle w:val="af8"/>
              <w:rPr>
                <w:rFonts w:ascii="Times New Roman" w:hAnsi="Times New Roman" w:cs="Times New Roman"/>
                <w:sz w:val="28"/>
                <w:szCs w:val="28"/>
              </w:rPr>
            </w:pPr>
            <w:bookmarkStart w:id="24" w:name="sub_1111"/>
            <w:r>
              <w:rPr>
                <w:rFonts w:ascii="Times New Roman" w:hAnsi="Times New Roman" w:cs="Times New Roman"/>
                <w:sz w:val="28"/>
                <w:szCs w:val="28"/>
              </w:rPr>
              <w:t xml:space="preserve">* но не менее 1,7 тонн угля на отопительный период на одну семью.</w:t>
            </w:r>
            <w:bookmarkEnd w:id="24"/>
          </w:p>
        </w:tc>
      </w:tr>
    </w:tbl>
    <w:p>
      <w:pPr>
        <w:rPr>
          <w:rFonts w:ascii="Times New Roman" w:hAnsi="Times New Roman" w:cs="Times New Roman"/>
          <w:sz w:val="28"/>
          <w:szCs w:val="28"/>
        </w:rPr>
      </w:pPr>
    </w:p>
    <w:p>
      <w:pPr>
        <w:rPr>
          <w:rFonts w:ascii="Times New Roman" w:hAnsi="Times New Roman" w:cs="Times New Roman"/>
          <w:sz w:val="28"/>
          <w:szCs w:val="28"/>
        </w:rPr>
      </w:pP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Начальник отдела культуры и искусства</w:t>
      </w: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администрации муниципального</w:t>
      </w: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образования Староминский район                                                   О.Г. Костенко</w:t>
      </w:r>
    </w:p>
    <w:p>
      <w:pPr>
        <w:spacing w:after="0" w:line="240" w:lineRule="auto"/>
        <w:ind w:right="-28"/>
        <w:rPr>
          <w:rFonts w:ascii="Times New Roman" w:hAnsi="Times New Roman" w:cs="Times New Roman"/>
          <w:bCs/>
          <w:sz w:val="28"/>
          <w:szCs w:val="28"/>
        </w:rPr>
      </w:pPr>
    </w:p>
    <w:p>
      <w:pPr>
        <w:spacing w:after="0" w:line="240" w:lineRule="auto"/>
        <w:ind w:right="-28"/>
        <w:rPr>
          <w:rFonts w:ascii="Times New Roman" w:hAnsi="Times New Roman" w:cs="Times New Roman"/>
          <w:bCs/>
          <w:sz w:val="28"/>
          <w:szCs w:val="28"/>
        </w:rPr>
      </w:pPr>
    </w:p>
    <w:p>
      <w:pPr>
        <w:spacing w:after="0" w:line="240" w:lineRule="auto"/>
        <w:ind w:right="-28"/>
        <w:rPr>
          <w:rFonts w:ascii="Times New Roman" w:hAnsi="Times New Roman" w:cs="Times New Roman"/>
          <w:bCs/>
          <w:sz w:val="28"/>
          <w:szCs w:val="28"/>
        </w:rPr>
      </w:pPr>
    </w:p>
    <w:p>
      <w:pPr>
        <w:spacing w:after="0" w:line="240" w:lineRule="auto"/>
        <w:ind w:right="-28"/>
        <w:rPr>
          <w:rFonts w:ascii="Times New Roman" w:hAnsi="Times New Roman" w:cs="Times New Roman"/>
          <w:bCs/>
          <w:sz w:val="28"/>
          <w:szCs w:val="28"/>
        </w:rPr>
      </w:pPr>
    </w:p>
    <w:p>
      <w:pPr>
        <w:spacing w:after="0" w:line="240" w:lineRule="auto"/>
        <w:ind w:right="-28"/>
        <w:rPr>
          <w:rFonts w:ascii="Times New Roman" w:hAnsi="Times New Roman" w:cs="Times New Roman"/>
          <w:bCs/>
          <w:sz w:val="28"/>
          <w:szCs w:val="28"/>
        </w:rPr>
      </w:pPr>
    </w:p>
    <w:p>
      <w:pPr>
        <w:spacing w:after="0" w:line="240" w:lineRule="auto"/>
        <w:ind w:right="-28"/>
        <w:rPr>
          <w:rFonts w:ascii="Times New Roman" w:hAnsi="Times New Roman" w:cs="Times New Roman"/>
          <w:bCs/>
          <w:sz w:val="28"/>
          <w:szCs w:val="28"/>
        </w:rPr>
      </w:pPr>
    </w:p>
    <w:p>
      <w:pPr>
        <w:spacing w:after="0" w:line="240" w:lineRule="auto"/>
        <w:ind w:right="-28"/>
        <w:rPr>
          <w:rFonts w:ascii="Times New Roman" w:hAnsi="Times New Roman" w:cs="Times New Roman"/>
          <w:bCs/>
          <w:sz w:val="28"/>
          <w:szCs w:val="28"/>
        </w:rPr>
      </w:pPr>
    </w:p>
    <w:p>
      <w:pPr>
        <w:spacing w:after="0" w:line="240" w:lineRule="auto"/>
        <w:ind w:right="-28"/>
        <w:rPr>
          <w:rFonts w:ascii="Times New Roman" w:hAnsi="Times New Roman" w:cs="Times New Roman"/>
          <w:bCs/>
          <w:sz w:val="28"/>
          <w:szCs w:val="28"/>
        </w:rPr>
      </w:pPr>
    </w:p>
    <w:p>
      <w:pPr>
        <w:rPr>
          <w:rFonts w:ascii="Times New Roman" w:hAnsi="Times New Roman" w:cs="Times New Roman"/>
          <w:sz w:val="28"/>
          <w:szCs w:val="28"/>
        </w:rPr>
      </w:pPr>
    </w:p>
    <w:tbl>
      <w:tblPr>
        <w:tblW w:w="0" w:type="auto"/>
        <w:tblLook w:val="01E0" w:firstRow="1" w:lastRow="1" w:firstColumn="1" w:lastColumn="1" w:noHBand="0" w:noVBand="0"/>
      </w:tblPr>
      <w:tblGrid>
        <w:gridCol w:w="1384"/>
        <w:gridCol w:w="2410"/>
        <w:gridCol w:w="5776"/>
      </w:tblGrid>
      <w:tr>
        <w:tc>
          <w:tcPr>
            <w:tcW w:w="1384" w:type="dxa"/>
          </w:tcPr>
          <w:p>
            <w:pPr>
              <w:rPr>
                <w:b/>
                <w:sz w:val="28"/>
                <w:szCs w:val="28"/>
              </w:rPr>
            </w:pPr>
          </w:p>
        </w:tc>
        <w:tc>
          <w:tcPr>
            <w:tcW w:w="2410" w:type="dxa"/>
          </w:tcPr>
          <w:p>
            <w:pPr>
              <w:jc w:val="center"/>
              <w:rPr>
                <w:sz w:val="24"/>
              </w:rPr>
            </w:pPr>
          </w:p>
        </w:tc>
        <w:tc>
          <w:tcPr>
            <w:tcW w:w="5776"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w:t>
            </w:r>
            <w:r>
              <w:rPr>
                <w:rFonts w:ascii="Times New Roman" w:hAnsi="Times New Roman" w:cs="Times New Roman"/>
                <w:sz w:val="28"/>
                <w:szCs w:val="28"/>
              </w:rPr>
              <w:t xml:space="preserve">риложение  </w:t>
            </w:r>
            <w:r>
              <w:rPr>
                <w:rFonts w:ascii="Times New Roman" w:hAnsi="Times New Roman" w:cs="Times New Roman"/>
                <w:sz w:val="28"/>
                <w:szCs w:val="28"/>
              </w:rPr>
              <w:t xml:space="preserve">2</w:t>
            </w:r>
          </w:p>
          <w:p>
            <w:pPr>
              <w:spacing w:after="0" w:line="240" w:lineRule="auto"/>
              <w:rPr>
                <w:rFonts w:ascii="Times New Roman" w:hAnsi="Times New Roman" w:cs="Times New Roman"/>
                <w:sz w:val="28"/>
                <w:szCs w:val="28"/>
              </w:rPr>
            </w:pPr>
          </w:p>
          <w:p>
            <w:pPr>
              <w:shd w:val="clear" w:color="auto" w:fill="ffffff"/>
              <w:tabs>
                <w:tab w:val="left" w:pos="9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Порядку </w:t>
            </w:r>
            <w:r>
              <w:rPr>
                <w:rFonts w:ascii="Times New Roman" w:hAnsi="Times New Roman" w:cs="Times New Roman"/>
                <w:sz w:val="28"/>
                <w:szCs w:val="28"/>
              </w:rPr>
              <w:t xml:space="preserve">и условия</w:t>
            </w:r>
            <w:r>
              <w:rPr>
                <w:rFonts w:ascii="Times New Roman" w:hAnsi="Times New Roman" w:cs="Times New Roman"/>
                <w:sz w:val="28"/>
                <w:szCs w:val="28"/>
              </w:rPr>
              <w:t xml:space="preserve">м</w:t>
            </w:r>
            <w:r>
              <w:rPr>
                <w:rFonts w:ascii="Times New Roman" w:hAnsi="Times New Roman" w:cs="Times New Roman"/>
                <w:sz w:val="28"/>
                <w:szCs w:val="28"/>
              </w:rPr>
              <w:t xml:space="preserve"> предоставления </w:t>
            </w:r>
            <w:r>
              <w:rPr>
                <w:rFonts w:ascii="Times New Roman" w:hAnsi="Times New Roman" w:cs="Times New Roman"/>
                <w:bCs/>
                <w:color w:val="000000"/>
                <w:sz w:val="28"/>
                <w:szCs w:val="28"/>
              </w:rPr>
              <w:t xml:space="preserve">мер социальной поддержки в виде компенсации  расходов на оплату жилого помещения, отопления и освещения педагогическим работникам муниципальных учреждений дополнительного образования, </w:t>
            </w:r>
            <w:r>
              <w:rPr>
                <w:rStyle w:val="a8"/>
                <w:rFonts w:ascii="Times New Roman" w:hAnsi="Times New Roman" w:cs="Times New Roman"/>
                <w:sz w:val="28"/>
                <w:szCs w:val="28"/>
              </w:rPr>
              <w:t xml:space="preserve">подведомственных отделу культуры и искусства администрации муниципального образования Староминский район</w:t>
            </w:r>
          </w:p>
          <w:p>
            <w:pPr>
              <w:spacing w:after="0" w:line="240" w:lineRule="auto"/>
              <w:rPr>
                <w:sz w:val="28"/>
                <w:szCs w:val="28"/>
              </w:rPr>
            </w:pPr>
          </w:p>
        </w:tc>
      </w:tr>
    </w:tbl>
    <w:p>
      <w:pPr>
        <w:shd w:val="clear" w:color="auto" w:fill="ffffff"/>
        <w:tabs>
          <w:tab w:val="left" w:pos="926"/>
        </w:tabs>
        <w:spacing w:after="0" w:line="240" w:lineRule="auto"/>
        <w:jc w:val="both"/>
        <w:rPr>
          <w:rFonts w:ascii="Times New Roman" w:hAnsi="Times New Roman" w:cs="Times New Roman"/>
          <w:b/>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p>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ПЕРЕВОДИМЫЕ КЛИМАТИЧЕСКИЕ КОЭФФИЦИЕНТЫ</w:t>
      </w:r>
      <w:r>
        <w:rPr>
          <w:rFonts w:ascii="Times New Roman" w:hAnsi="Times New Roman" w:cs="Times New Roman"/>
          <w:sz w:val="28"/>
          <w:szCs w:val="28"/>
        </w:rPr>
        <w:br/>
        <w:t xml:space="preserve">для муниципальн</w:t>
      </w:r>
      <w:r>
        <w:rPr>
          <w:rFonts w:ascii="Times New Roman" w:hAnsi="Times New Roman" w:cs="Times New Roman"/>
          <w:sz w:val="28"/>
          <w:szCs w:val="28"/>
        </w:rPr>
        <w:t xml:space="preserve">ого</w:t>
      </w:r>
      <w:r>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w:t>
      </w:r>
      <w:r>
        <w:rPr>
          <w:rFonts w:ascii="Times New Roman" w:hAnsi="Times New Roman" w:cs="Times New Roman"/>
          <w:sz w:val="28"/>
          <w:szCs w:val="28"/>
        </w:rPr>
        <w:t xml:space="preserve"> </w:t>
      </w:r>
      <w:r>
        <w:rPr>
          <w:rFonts w:ascii="Times New Roman" w:hAnsi="Times New Roman" w:cs="Times New Roman"/>
          <w:sz w:val="28"/>
          <w:szCs w:val="28"/>
        </w:rPr>
        <w:t xml:space="preserve">Краснодарского края </w:t>
      </w:r>
    </w:p>
    <w:p>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к показателям для расчета размера компенсации потребления услуг</w:t>
      </w:r>
      <w:r>
        <w:rPr>
          <w:rFonts w:ascii="Times New Roman" w:hAnsi="Times New Roman" w:cs="Times New Roman"/>
          <w:sz w:val="28"/>
          <w:szCs w:val="28"/>
        </w:rPr>
        <w:br/>
        <w:t xml:space="preserve">по теплоснабжению, применяемые при предоставлении компенсации</w:t>
      </w:r>
      <w:r>
        <w:rPr>
          <w:rFonts w:ascii="Times New Roman" w:hAnsi="Times New Roman" w:cs="Times New Roman"/>
          <w:sz w:val="28"/>
          <w:szCs w:val="28"/>
        </w:rPr>
        <w:br/>
        <w:t xml:space="preserve">в части расходов на оплату отопления</w:t>
      </w:r>
    </w:p>
    <w:p>
      <w:pPr>
        <w:rPr>
          <w:rFonts w:ascii="Times New Roman" w:hAnsi="Times New Roman" w:cs="Times New Roman"/>
          <w:sz w:val="28"/>
          <w:szCs w:val="28"/>
        </w:rPr>
      </w:pPr>
    </w:p>
    <w:p>
      <w:pPr>
        <w:rPr>
          <w:rFonts w:ascii="Times New Roman" w:hAnsi="Times New Roman" w:cs="Times New Roman"/>
          <w:sz w:val="28"/>
          <w:szCs w:val="2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29"/>
        <w:gridCol w:w="4110"/>
      </w:tblGrid>
      <w:tr>
        <w:tc>
          <w:tcPr>
            <w:tcW w:w="5529" w:type="dxa"/>
          </w:tcPr>
          <w:p>
            <w:pPr>
              <w:pStyle w:val="af8"/>
              <w:jc w:val="center"/>
              <w:rPr>
                <w:rFonts w:ascii="Times New Roman" w:hAnsi="Times New Roman" w:cs="Times New Roman"/>
                <w:sz w:val="28"/>
                <w:szCs w:val="28"/>
              </w:rPr>
            </w:pPr>
            <w:r>
              <w:rPr>
                <w:rFonts w:ascii="Times New Roman" w:hAnsi="Times New Roman" w:cs="Times New Roman"/>
                <w:sz w:val="28"/>
                <w:szCs w:val="28"/>
              </w:rPr>
              <w:t xml:space="preserve">Климатические зоны</w:t>
            </w:r>
          </w:p>
        </w:tc>
        <w:tc>
          <w:tcPr>
            <w:tcW w:w="4110" w:type="dxa"/>
          </w:tcPr>
          <w:p>
            <w:pPr>
              <w:pStyle w:val="af8"/>
              <w:jc w:val="center"/>
              <w:rPr>
                <w:rFonts w:ascii="Times New Roman" w:hAnsi="Times New Roman" w:cs="Times New Roman"/>
                <w:sz w:val="28"/>
                <w:szCs w:val="28"/>
              </w:rPr>
            </w:pPr>
            <w:r>
              <w:rPr>
                <w:rFonts w:ascii="Times New Roman" w:hAnsi="Times New Roman" w:cs="Times New Roman"/>
                <w:sz w:val="28"/>
                <w:szCs w:val="28"/>
              </w:rPr>
              <w:t xml:space="preserve">Переводные коэффициенты</w:t>
            </w:r>
          </w:p>
        </w:tc>
      </w:tr>
      <w:tr>
        <w:tc>
          <w:tcPr>
            <w:tcW w:w="5529" w:type="dxa"/>
          </w:tcPr>
          <w:p>
            <w:pPr>
              <w:pStyle w:val="af8"/>
              <w:jc w:val="center"/>
              <w:rPr>
                <w:rFonts w:ascii="Times New Roman" w:hAnsi="Times New Roman" w:cs="Times New Roman"/>
                <w:sz w:val="28"/>
                <w:szCs w:val="28"/>
              </w:rPr>
            </w:pPr>
            <w:r>
              <w:rPr>
                <w:rFonts w:ascii="Times New Roman" w:hAnsi="Times New Roman" w:cs="Times New Roman"/>
                <w:sz w:val="28"/>
                <w:szCs w:val="28"/>
              </w:rPr>
              <w:t xml:space="preserve">1</w:t>
            </w:r>
          </w:p>
        </w:tc>
        <w:tc>
          <w:tcPr>
            <w:tcW w:w="4110" w:type="dxa"/>
          </w:tcPr>
          <w:p>
            <w:pPr>
              <w:pStyle w:val="af8"/>
              <w:jc w:val="center"/>
              <w:rPr>
                <w:rFonts w:ascii="Times New Roman" w:hAnsi="Times New Roman" w:cs="Times New Roman"/>
                <w:sz w:val="28"/>
                <w:szCs w:val="28"/>
              </w:rPr>
            </w:pPr>
            <w:r>
              <w:rPr>
                <w:rFonts w:ascii="Times New Roman" w:hAnsi="Times New Roman" w:cs="Times New Roman"/>
                <w:sz w:val="28"/>
                <w:szCs w:val="28"/>
              </w:rPr>
              <w:t xml:space="preserve">2</w:t>
            </w:r>
          </w:p>
        </w:tc>
      </w:tr>
      <w:tr>
        <w:tc>
          <w:tcPr>
            <w:tcW w:w="5529" w:type="dxa"/>
            <w:vAlign w:val="center"/>
          </w:tcPr>
          <w:p>
            <w:pPr>
              <w:pStyle w:val="afa"/>
              <w:jc w:val="center"/>
              <w:rPr>
                <w:rFonts w:ascii="Times New Roman" w:hAnsi="Times New Roman" w:cs="Times New Roman"/>
                <w:sz w:val="28"/>
                <w:szCs w:val="28"/>
              </w:rPr>
            </w:pPr>
            <w:r>
              <w:rPr>
                <w:rStyle w:val="af9"/>
                <w:bCs/>
                <w:sz w:val="28"/>
                <w:szCs w:val="28"/>
              </w:rPr>
              <w:t xml:space="preserve">Северная  климатическая зона:</w:t>
            </w:r>
          </w:p>
          <w:p>
            <w:pPr>
              <w:pStyle w:val="afa"/>
              <w:jc w:val="center"/>
              <w:rPr>
                <w:rFonts w:ascii="Times New Roman" w:hAnsi="Times New Roman" w:cs="Times New Roman"/>
                <w:sz w:val="28"/>
                <w:szCs w:val="28"/>
              </w:rPr>
            </w:pPr>
            <w:r>
              <w:rPr>
                <w:rFonts w:ascii="Times New Roman" w:hAnsi="Times New Roman" w:cs="Times New Roman"/>
                <w:sz w:val="28"/>
                <w:szCs w:val="28"/>
              </w:rPr>
              <w:t xml:space="preserve">Староминский </w:t>
            </w:r>
            <w:r>
              <w:rPr>
                <w:rFonts w:ascii="Times New Roman" w:hAnsi="Times New Roman" w:cs="Times New Roman"/>
                <w:sz w:val="28"/>
                <w:szCs w:val="28"/>
              </w:rPr>
              <w:t xml:space="preserve"> район</w:t>
            </w:r>
          </w:p>
          <w:p>
            <w:pPr>
              <w:pStyle w:val="afa"/>
              <w:jc w:val="center"/>
              <w:rPr>
                <w:rFonts w:ascii="Times New Roman" w:hAnsi="Times New Roman" w:cs="Times New Roman"/>
                <w:sz w:val="28"/>
                <w:szCs w:val="28"/>
              </w:rPr>
            </w:pPr>
          </w:p>
        </w:tc>
        <w:tc>
          <w:tcPr>
            <w:tcW w:w="4110" w:type="dxa"/>
            <w:vAlign w:val="center"/>
          </w:tcPr>
          <w:p>
            <w:pPr>
              <w:pStyle w:val="af8"/>
              <w:jc w:val="center"/>
              <w:rPr>
                <w:rFonts w:ascii="Times New Roman" w:hAnsi="Times New Roman" w:cs="Times New Roman"/>
                <w:sz w:val="28"/>
                <w:szCs w:val="28"/>
              </w:rPr>
            </w:pPr>
            <w:r>
              <w:rPr>
                <w:rFonts w:ascii="Times New Roman" w:hAnsi="Times New Roman" w:cs="Times New Roman"/>
                <w:sz w:val="28"/>
                <w:szCs w:val="28"/>
              </w:rPr>
              <w:t xml:space="preserve">1,1</w:t>
            </w:r>
            <w:r>
              <w:rPr>
                <w:rFonts w:ascii="Times New Roman" w:hAnsi="Times New Roman" w:cs="Times New Roman"/>
                <w:sz w:val="28"/>
                <w:szCs w:val="28"/>
              </w:rPr>
              <w:t xml:space="preserve">5</w:t>
            </w:r>
          </w:p>
        </w:tc>
      </w:tr>
    </w:tbl>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Примечание:</w:t>
      </w:r>
      <w:r>
        <w:rPr>
          <w:rFonts w:ascii="Times New Roman" w:hAnsi="Times New Roman" w:cs="Times New Roman"/>
          <w:sz w:val="28"/>
          <w:szCs w:val="28"/>
        </w:rPr>
        <w:t xml:space="preserve"> для получения значений показателей для расчета размера компенсации потребления услуг по теплоснабжению, применяемых при предоставлении специалистам села мер социальной поддержки по оплате отопления, по муниципальным образованиям необходимо конкретный показатель умножить на переводной климатический коэффициент.</w:t>
      </w: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Начальник отдела культуры и искусства</w:t>
      </w: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администрации муниципального</w:t>
      </w:r>
    </w:p>
    <w:p>
      <w:pPr>
        <w:spacing w:after="0" w:line="240" w:lineRule="auto"/>
        <w:ind w:right="-28"/>
        <w:rPr>
          <w:rFonts w:ascii="Times New Roman" w:hAnsi="Times New Roman" w:cs="Times New Roman"/>
          <w:bCs/>
          <w:sz w:val="28"/>
          <w:szCs w:val="28"/>
        </w:rPr>
      </w:pPr>
      <w:r>
        <w:rPr>
          <w:rFonts w:ascii="Times New Roman" w:hAnsi="Times New Roman" w:cs="Times New Roman"/>
          <w:bCs/>
          <w:sz w:val="28"/>
          <w:szCs w:val="28"/>
        </w:rPr>
        <w:t xml:space="preserve">образования Староминский район                                                   О.Г. Костенко</w:t>
      </w:r>
    </w:p>
    <w:p>
      <w:pPr>
        <w:spacing w:after="0" w:line="240" w:lineRule="auto"/>
        <w:ind w:right="-28"/>
        <w:rPr>
          <w:rFonts w:ascii="Times New Roman" w:hAnsi="Times New Roman" w:cs="Times New Roman"/>
          <w:bCs/>
          <w:sz w:val="28"/>
          <w:szCs w:val="28"/>
        </w:rPr>
      </w:pPr>
    </w:p>
    <w:p>
      <w:pPr>
        <w:shd w:val="clear" w:color="auto" w:fill="ffffff"/>
        <w:tabs>
          <w:tab w:val="left" w:pos="926"/>
        </w:tabs>
        <w:spacing w:after="0" w:line="240" w:lineRule="auto"/>
        <w:jc w:val="both"/>
        <w:rPr>
          <w:rFonts w:ascii="Times New Roman" w:hAnsi="Times New Roman" w:cs="Times New Roman"/>
          <w:b/>
          <w:sz w:val="28"/>
          <w:szCs w:val="28"/>
        </w:rPr>
      </w:pPr>
    </w:p>
    <w:sectPr>
      <w:headerReference w:type="default" r:id="rId8"/>
      <w:headerReference w:type="first" r:id="rId9"/>
      <w:footerReference w:type="first" r:id="rId10"/>
      <w:pgSz w:w="11906" w:h="16838"/>
      <w:pgMar w:top="1134" w:right="851" w:bottom="1134" w:left="1701" w:header="709" w:footer="0" w:gutter="0"/>
      <w:cols w:space="720"/>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Liberation Sans">
    <w:panose1 w:val="020B0604020202020204"/>
  </w:font>
  <w:font w:name="Tahoma">
    <w:panose1 w:val="020B0604030504040204"/>
  </w:font>
  <w:font w:name="Times New Roman CYR">
    <w:panose1 w:val="02020603050405020304"/>
  </w:font>
  <w:font w:name="Microsoft YaHei">
    <w:panose1 w:val="020B0503020204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4"/>
      <w:jc w:val="center"/>
    </w:pP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1391110669"/>
      <w:docPartObj>
        <w:docPartGallery w:val="Page Numbers (Top of Page)"/>
        <w:docPartUnique w:val="true"/>
      </w:docPartObj>
    </w:sdtPr>
    <w:sdtContent>
      <w:p>
        <w:pPr>
          <w:pStyle w:val="13"/>
          <w:jc w:val="center"/>
        </w:pPr>
        <w:r>
          <w:fldChar w:fldCharType="begin"/>
        </w:r>
        <w:r>
          <w:instrText xml:space="preserve">PAGE</w:instrText>
        </w:r>
        <w:r>
          <w:fldChar w:fldCharType="separate"/>
        </w:r>
        <w:r>
          <w:t xml:space="preserve">9</w:t>
        </w:r>
        <w:r>
          <w:fldChar w:fldCharType="end"/>
        </w:r>
      </w:p>
      <w:p>
        <w:pPr>
          <w:pStyle w:val="13"/>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
      <w:jc w:val="center"/>
    </w:pPr>
  </w:p>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0"/>
    <w:footnote w:id="1"/>
  </w:footnotePr>
  <w:endnotePr>
    <w:endnote w:id="0"/>
    <w:endnote w:id="1"/>
  </w:endnotePr>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200" w:line="276" w:lineRule="auto"/>
    </w:pPr>
    <w:rPr>
      <w:rFonts w:cs="Calibri"/>
      <w:sz w:val="22"/>
      <w:szCs w:val="22"/>
    </w:rPr>
  </w:style>
  <w:style w:type="paragraph" w:styleId="1">
    <w:name w:val="heading 1"/>
    <w:basedOn w:val="a"/>
    <w:next w:val="a"/>
    <w:uiPriority w:val="99"/>
    <w:qFormat/>
    <w:locked/>
    <w:pPr>
      <w:widowControl w:val="off"/>
      <w:spacing w:before="108" w:after="108" w:line="240" w:lineRule="auto"/>
      <w:jc w:val="center"/>
      <w:outlineLvl w:val="0"/>
    </w:pPr>
    <w:rPr>
      <w:rFonts w:ascii="Times New Roman CYR" w:hAnsi="Times New Roman CYR" w:cs="Times New Roman CYR"/>
      <w:b/>
      <w:bCs/>
      <w:color w:val="26282f"/>
      <w:sz w:val="24"/>
      <w:szCs w:val="24"/>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11" w:customStyle="1">
    <w:name w:val="Заголовок 11"/>
    <w:basedOn w:val="a"/>
    <w:next w:val="a"/>
    <w:link w:val="10"/>
    <w:uiPriority w:val="99"/>
    <w:qFormat/>
    <w:locked/>
    <w:pPr>
      <w:widowControl w:val="off"/>
      <w:spacing w:before="108" w:after="108" w:line="240" w:lineRule="auto"/>
      <w:jc w:val="center"/>
      <w:outlineLvl w:val="0"/>
    </w:pPr>
    <w:rPr>
      <w:rFonts w:ascii="Times New Roman CYR" w:hAnsi="Times New Roman CYR" w:cs="Times New Roman CYR" w:eastAsiaTheme="minorEastAsia"/>
      <w:b/>
      <w:bCs/>
      <w:color w:val="26282f"/>
      <w:sz w:val="24"/>
      <w:szCs w:val="24"/>
    </w:rPr>
  </w:style>
  <w:style w:type="character" w:styleId="a3" w:customStyle="1">
    <w:name w:val="Основной текст Знак"/>
    <w:uiPriority w:val="99"/>
    <w:qFormat/>
    <w:locked/>
    <w:rPr>
      <w:rFonts w:ascii="Times New Roman" w:hAnsi="Times New Roman" w:cs="Times New Roman"/>
      <w:color w:val="000000"/>
      <w:sz w:val="14"/>
      <w:szCs w:val="14"/>
      <w:shd w:val="clear" w:color="auto" w:fill="ffffff"/>
    </w:rPr>
  </w:style>
  <w:style w:type="character" w:styleId="a4" w:customStyle="1">
    <w:name w:val="Основной текст с отступом Знак"/>
    <w:uiPriority w:val="99"/>
    <w:qFormat/>
    <w:locked/>
    <w:rPr>
      <w:rFonts w:ascii="Times New Roman" w:hAnsi="Times New Roman" w:cs="Times New Roman"/>
      <w:color w:val="000000"/>
      <w:sz w:val="28"/>
      <w:szCs w:val="28"/>
    </w:rPr>
  </w:style>
  <w:style w:type="character" w:styleId="a5" w:customStyle="1">
    <w:name w:val="Верхний колонтитул Знак"/>
    <w:basedOn w:val="a0"/>
    <w:uiPriority w:val="99"/>
    <w:qFormat/>
    <w:locked/>
  </w:style>
  <w:style w:type="character" w:styleId="a6" w:customStyle="1">
    <w:name w:val="Нижний колонтитул Знак"/>
    <w:basedOn w:val="a0"/>
    <w:uiPriority w:val="99"/>
    <w:qFormat/>
    <w:locked/>
  </w:style>
  <w:style w:type="character" w:styleId="a7" w:customStyle="1">
    <w:name w:val="Текст выноски Знак"/>
    <w:uiPriority w:val="99"/>
    <w:semiHidden/>
    <w:qFormat/>
    <w:locked/>
    <w:rPr>
      <w:rFonts w:ascii="Tahoma" w:hAnsi="Tahoma" w:cs="Tahoma"/>
      <w:sz w:val="16"/>
      <w:szCs w:val="16"/>
    </w:rPr>
  </w:style>
  <w:style w:type="character" w:styleId="-" w:customStyle="1">
    <w:name w:val="Интернет-ссылка"/>
    <w:basedOn w:val="a0"/>
    <w:uiPriority w:val="99"/>
    <w:semiHidden/>
    <w:unhideWhenUsed/>
    <w:rPr>
      <w:color w:val="0000ff"/>
      <w:u w:val="single"/>
    </w:rPr>
  </w:style>
  <w:style w:type="character" w:styleId="10" w:customStyle="1">
    <w:name w:val="Заголовок 1 Знак"/>
    <w:basedOn w:val="a0"/>
    <w:link w:val="11"/>
    <w:uiPriority w:val="99"/>
    <w:qFormat/>
    <w:rPr>
      <w:rFonts w:ascii="Times New Roman CYR" w:hAnsi="Times New Roman CYR" w:cs="Times New Roman CYR" w:eastAsiaTheme="minorEastAsia"/>
      <w:b/>
      <w:bCs/>
      <w:color w:val="26282f"/>
      <w:sz w:val="24"/>
      <w:szCs w:val="24"/>
    </w:rPr>
  </w:style>
  <w:style w:type="character" w:styleId="a8">
    <w:name w:val="Emphasis"/>
    <w:basedOn w:val="a0"/>
    <w:uiPriority w:val="20"/>
    <w:qFormat/>
    <w:locked/>
    <w:rPr>
      <w:i/>
      <w:iCs/>
    </w:rPr>
  </w:style>
  <w:style w:type="character" w:styleId="5" w:customStyle="1">
    <w:name w:val="Основной текст (5)_"/>
    <w:link w:val="50"/>
    <w:uiPriority w:val="99"/>
    <w:qFormat/>
    <w:rPr>
      <w:b/>
      <w:bCs/>
      <w:sz w:val="25"/>
      <w:szCs w:val="25"/>
      <w:shd w:val="clear" w:color="auto" w:fill="ffffff"/>
    </w:rPr>
  </w:style>
  <w:style w:type="paragraph" w:styleId="a9" w:customStyle="1">
    <w:name w:val="Заголовок"/>
    <w:basedOn w:val="a"/>
    <w:next w:val="aa"/>
    <w:qFormat/>
    <w:pPr>
      <w:keepNext/>
      <w:spacing w:before="240" w:after="120"/>
    </w:pPr>
    <w:rPr>
      <w:rFonts w:ascii="Liberation Sans" w:hAnsi="Liberation Sans" w:eastAsia="Microsoft YaHei" w:cs="Arial"/>
      <w:sz w:val="28"/>
      <w:szCs w:val="28"/>
    </w:rPr>
  </w:style>
  <w:style w:type="paragraph" w:styleId="aa">
    <w:name w:val="Body Text"/>
    <w:basedOn w:val="a"/>
    <w:uiPriority w:val="99"/>
    <w:pPr>
      <w:shd w:val="clear" w:color="auto" w:fill="ffffff"/>
      <w:spacing w:after="0" w:line="240" w:lineRule="auto"/>
    </w:pPr>
    <w:rPr>
      <w:color w:val="000000"/>
      <w:sz w:val="28"/>
      <w:szCs w:val="28"/>
    </w:rPr>
  </w:style>
  <w:style w:type="paragraph" w:styleId="ab">
    <w:name w:val="List"/>
    <w:basedOn w:val="aa"/>
    <w:rPr>
      <w:rFonts w:cs="Arial"/>
    </w:rPr>
  </w:style>
  <w:style w:type="paragraph" w:styleId="12" w:customStyle="1">
    <w:name w:val="Название объекта1"/>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Body Text Indent"/>
    <w:basedOn w:val="a"/>
    <w:uiPriority w:val="99"/>
    <w:pPr>
      <w:spacing w:after="120" w:line="240" w:lineRule="auto"/>
      <w:ind w:left="283"/>
    </w:pPr>
    <w:rPr>
      <w:color w:val="000000"/>
      <w:sz w:val="28"/>
      <w:szCs w:val="28"/>
    </w:rPr>
  </w:style>
  <w:style w:type="paragraph" w:styleId="ae" w:customStyle="1">
    <w:name w:val="Верхний и нижний колонтитулы"/>
    <w:basedOn w:val="a"/>
    <w:qFormat/>
  </w:style>
  <w:style w:type="paragraph" w:styleId="13" w:customStyle="1">
    <w:name w:val="Верхний колонтитул1"/>
    <w:basedOn w:val="a"/>
    <w:uiPriority w:val="99"/>
    <w:pPr>
      <w:tabs>
        <w:tab w:val="center" w:pos="4677"/>
        <w:tab w:val="right" w:pos="9355"/>
      </w:tabs>
      <w:spacing w:after="0" w:line="240" w:lineRule="auto"/>
    </w:pPr>
  </w:style>
  <w:style w:type="paragraph" w:styleId="14" w:customStyle="1">
    <w:name w:val="Нижний колонтитул1"/>
    <w:basedOn w:val="a"/>
    <w:uiPriority w:val="99"/>
    <w:pPr>
      <w:tabs>
        <w:tab w:val="center" w:pos="4677"/>
        <w:tab w:val="right" w:pos="9355"/>
      </w:tabs>
      <w:spacing w:after="0" w:line="240" w:lineRule="auto"/>
    </w:pPr>
  </w:style>
  <w:style w:type="paragraph" w:styleId="af">
    <w:name w:val="Balloon Text"/>
    <w:basedOn w:val="a"/>
    <w:uiPriority w:val="99"/>
    <w:semiHidden/>
    <w:qFormat/>
    <w:pPr>
      <w:spacing w:after="0" w:line="240" w:lineRule="auto"/>
    </w:pPr>
    <w:rPr>
      <w:rFonts w:ascii="Tahoma" w:hAnsi="Tahoma" w:cs="Tahoma"/>
      <w:sz w:val="16"/>
      <w:szCs w:val="16"/>
    </w:rPr>
  </w:style>
  <w:style w:type="paragraph" w:styleId="af0">
    <w:name w:val="caption"/>
    <w:basedOn w:val="a"/>
    <w:next w:val="a"/>
    <w:qFormat/>
    <w:locked/>
    <w:pPr>
      <w:spacing w:after="0" w:line="240" w:lineRule="auto"/>
    </w:pPr>
    <w:rPr>
      <w:rFonts w:ascii="Times New Roman" w:hAnsi="Times New Roman" w:cs="Times New Roman"/>
      <w:sz w:val="28"/>
      <w:szCs w:val="24"/>
    </w:rPr>
  </w:style>
  <w:style w:type="paragraph" w:styleId="af1">
    <w:name w:val="List Paragraph"/>
    <w:basedOn w:val="a"/>
    <w:uiPriority w:val="34"/>
    <w:qFormat/>
    <w:pPr>
      <w:ind w:left="720"/>
      <w:contextualSpacing/>
    </w:pPr>
  </w:style>
  <w:style w:type="paragraph" w:styleId="ConsPlusNormal" w:customStyle="1">
    <w:name w:val="ConsPlusNormal"/>
    <w:qFormat/>
    <w:pPr>
      <w:widowControl w:val="off"/>
    </w:pPr>
    <w:rPr>
      <w:rFonts w:cs="Calibri"/>
      <w:sz w:val="22"/>
    </w:rPr>
  </w:style>
  <w:style w:type="paragraph" w:styleId="af2">
    <w:name w:val="No Spacing"/>
    <w:uiPriority w:val="1"/>
    <w:qFormat/>
    <w:rPr>
      <w:rFonts w:ascii="Times New Roman" w:hAnsi="Times New Roman"/>
      <w:sz w:val="24"/>
      <w:szCs w:val="24"/>
    </w:rPr>
  </w:style>
  <w:style w:type="paragraph" w:styleId="af3" w:customStyle="1">
    <w:name w:val="Знак Знак Знак Знак Знак Знак Знак"/>
    <w:basedOn w:val="a"/>
    <w:qFormat/>
    <w:pPr>
      <w:spacing w:beforeAutospacing="1" w:afterAutospacing="1" w:line="240" w:lineRule="auto"/>
      <w:jc w:val="both"/>
    </w:pPr>
    <w:rPr>
      <w:rFonts w:ascii="Tahoma" w:hAnsi="Tahoma" w:cs="Tahoma"/>
      <w:sz w:val="20"/>
      <w:szCs w:val="20"/>
      <w:lang w:val="en-US" w:eastAsia="en-US"/>
    </w:rPr>
  </w:style>
  <w:style w:type="paragraph" w:styleId="Default" w:customStyle="1">
    <w:name w:val="Default"/>
    <w:qFormat/>
    <w:rPr>
      <w:rFonts w:ascii="Times New Roman" w:hAnsi="Times New Roman" w:eastAsiaTheme="minorHAnsi"/>
      <w:color w:val="000000"/>
      <w:sz w:val="24"/>
      <w:szCs w:val="24"/>
      <w:lang w:eastAsia="en-US"/>
    </w:rPr>
  </w:style>
  <w:style w:type="paragraph" w:styleId="50" w:customStyle="1">
    <w:name w:val="Основной текст (5)"/>
    <w:basedOn w:val="a"/>
    <w:link w:val="5"/>
    <w:uiPriority w:val="99"/>
    <w:qFormat/>
    <w:pPr>
      <w:shd w:val="clear" w:color="auto" w:fill="ffffff"/>
      <w:spacing w:after="0" w:line="317" w:lineRule="exact"/>
      <w:jc w:val="both"/>
    </w:pPr>
    <w:rPr>
      <w:rFonts w:cs="Times New Roman"/>
      <w:b/>
      <w:bCs/>
      <w:sz w:val="25"/>
      <w:szCs w:val="25"/>
    </w:rPr>
  </w:style>
  <w:style w:type="paragraph" w:styleId="af4" w:customStyle="1">
    <w:name w:val="Содержимое таблицы"/>
    <w:basedOn w:val="a"/>
    <w:qFormat/>
    <w:pPr>
      <w:widowControl w:val="off"/>
      <w:suppressLineNumbers/>
    </w:pPr>
  </w:style>
  <w:style w:type="paragraph" w:styleId="af5" w:customStyle="1">
    <w:name w:val="Заголовок таблицы"/>
    <w:basedOn w:val="af4"/>
    <w:qFormat/>
    <w:pPr>
      <w:jc w:val="center"/>
    </w:pPr>
    <w:rPr>
      <w:b/>
      <w:bCs/>
    </w:rPr>
  </w:style>
  <w:style w:type="table" w:styleId="af6">
    <w:name w:val="Table Grid"/>
    <w:basedOn w:val="a1"/>
    <w:rPr>
      <w:rFonts w:asciiTheme="minorHAnsi" w:hAnsiTheme="minorHAnsi" w:eastAsiaTheme="minorHAnsi" w:cstheme="minorBidi"/>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paragraph" w:styleId="af7">
    <w:name w:val="Normal (Web)"/>
    <w:basedOn w:val="a"/>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s2" w:customStyle="1">
    <w:name w:val="s2"/>
    <w:basedOn w:val="a"/>
    <w:pPr>
      <w:spacing w:before="100" w:beforeAutospacing="1" w:after="100" w:afterAutospacing="1" w:line="240" w:lineRule="auto"/>
    </w:pPr>
    <w:rPr>
      <w:rFonts w:ascii="Times New Roman" w:hAnsi="Times New Roman" w:cs="Times New Roman"/>
      <w:sz w:val="24"/>
      <w:szCs w:val="24"/>
    </w:rPr>
  </w:style>
  <w:style w:type="paragraph" w:styleId="s5" w:customStyle="1">
    <w:name w:val="s5"/>
    <w:basedOn w:val="a"/>
    <w:pPr>
      <w:spacing w:before="100" w:beforeAutospacing="1" w:after="100" w:afterAutospacing="1" w:line="240" w:lineRule="auto"/>
    </w:pPr>
    <w:rPr>
      <w:rFonts w:ascii="Times New Roman" w:hAnsi="Times New Roman" w:cs="Times New Roman"/>
      <w:sz w:val="24"/>
      <w:szCs w:val="24"/>
    </w:rPr>
  </w:style>
  <w:style w:type="character" w:styleId="110" w:customStyle="1">
    <w:name w:val="Заголовок 1 Знак1"/>
    <w:basedOn w:val="a0"/>
    <w:link w:val="1"/>
    <w:uiPriority w:val="99"/>
    <w:rPr>
      <w:rFonts w:asciiTheme="majorHAnsi" w:hAnsiTheme="majorHAnsi" w:eastAsiaTheme="majorEastAsia" w:cstheme="majorBidi"/>
      <w:b/>
      <w:bCs/>
      <w:color w:val="365f91" w:themeColor="accent1" w:themeShade="BF"/>
      <w:sz w:val="28"/>
      <w:szCs w:val="28"/>
    </w:rPr>
  </w:style>
  <w:style w:type="paragraph" w:styleId="af8" w:customStyle="1">
    <w:name w:val="Нормальный (таблица)"/>
    <w:basedOn w:val="a"/>
    <w:next w:val="a"/>
    <w:uiPriority w:val="99"/>
    <w:pPr>
      <w:widowControl w:val="off"/>
      <w:spacing w:after="0" w:line="240" w:lineRule="auto"/>
      <w:jc w:val="both"/>
    </w:pPr>
    <w:rPr>
      <w:rFonts w:ascii="Times New Roman CYR" w:hAnsi="Times New Roman CYR" w:cs="Times New Roman CYR" w:eastAsiaTheme="minorEastAsia"/>
      <w:sz w:val="24"/>
      <w:szCs w:val="24"/>
    </w:rPr>
  </w:style>
  <w:style w:type="character" w:styleId="af9" w:customStyle="1">
    <w:name w:val="Цветовое выделение"/>
    <w:uiPriority w:val="99"/>
    <w:rPr>
      <w:b/>
      <w:color w:val="26282f"/>
    </w:rPr>
  </w:style>
  <w:style w:type="paragraph" w:styleId="afa" w:customStyle="1">
    <w:name w:val="Прижатый влево"/>
    <w:basedOn w:val="a"/>
    <w:next w:val="a"/>
    <w:uiPriority w:val="99"/>
    <w:pPr>
      <w:widowControl w:val="off"/>
      <w:spacing w:after="0" w:line="240" w:lineRule="auto"/>
    </w:pPr>
    <w:rPr>
      <w:rFonts w:ascii="Times New Roman CYR" w:hAnsi="Times New Roman CYR" w:cs="Times New Roman CYR" w:eastAsiaTheme="minorEastAsia"/>
      <w:sz w:val="24"/>
      <w:szCs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image" Target="media/image1.png"/><Relationship Id="rId13" Type="http://schemas.openxmlformats.org/officeDocument/2006/relationships/hyperlink" Target="http://internet.garant.ru/document/redirect/23941141/102" TargetMode="External"/><Relationship Id="rId14" Type="http://schemas.openxmlformats.org/officeDocument/2006/relationships/hyperlink" Target="http://internet.garant.ru/document/redirect/23940805/0" TargetMode="External"/><Relationship Id="rId15" Type="http://schemas.openxmlformats.org/officeDocument/2006/relationships/hyperlink" Target="http://internet.garant.ru/document/redirect/36969412/1111"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00FA-E186-4F3B-9471-EDD6A0E7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ONLYOFFICE/7.2.0.204</Application>
  <Characters>16117</Characters>
  <CharactersWithSpaces>18907</CharactersWithSpaces>
  <Company>Отдел Культуры</Company>
  <DocSecurity>0</DocSecurity>
  <HyperlinksChanged>false</HyperlinksChanged>
  <Lines>134</Lines>
  <LinksUpToDate>false</LinksUpToDate>
  <Pages>10</Pages>
  <Paragraphs>37</Paragraphs>
  <ScaleCrop>false</ScaleCrop>
  <SharedDoc>false</SharedDoc>
  <Template>Normal.dotm</Template>
  <TotalTime>2072</TotalTime>
  <Words>2827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dc:description/>
  <dc:language>ru-RU</dc:language>
  <cp:lastModifiedBy>КОМП</cp:lastModifiedBy>
  <cp:revision>172</cp:revision>
  <cp:lastPrinted>2023-06-20T18:58:00Z</cp:lastPrinted>
  <dcterms:created xsi:type="dcterms:W3CDTF">2016-03-15T14:39:00Z</dcterms:created>
  <dcterms:modified xsi:type="dcterms:W3CDTF">2023-06-20T18:59:00Z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Отдел Культуры</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