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Администрацией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Староминский район в соответствии с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о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стать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ей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69.1  Федерального закона от 218-ФЗ от 13.07.2015 года  «О государственной регистрации недвижимости»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выявлен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ранее учтённых объектов недвижимости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Здание – Жилой Дом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Земельные участки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станица Староминская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У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лица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СОВЕТСКАЯ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: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  <w:r/>
    </w:p>
    <w:tbl>
      <w:tblPr>
        <w:tblW w:w="10739" w:type="dxa"/>
        <w:tblInd w:w="-885" w:type="dxa"/>
        <w:tblLook w:val="04A0" w:firstRow="1" w:lastRow="0" w:firstColumn="1" w:lastColumn="0" w:noHBand="0" w:noVBand="1"/>
      </w:tblPr>
      <w:tblGrid>
        <w:gridCol w:w="2836"/>
        <w:gridCol w:w="3119"/>
        <w:gridCol w:w="4784"/>
      </w:tblGrid>
      <w:tr>
        <w:trPr>
          <w:trHeight w:val="46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Адрес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Кадастровый номер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4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Правообладатель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 № 68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04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110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Дом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4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Слынько Николай Никитович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 № 38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05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159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Дом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4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Романченко Татьяна Николаевна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 № 25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071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54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\У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4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Сторожилов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Валерий Викторович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 №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083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48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4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Власенко Мария Ивановна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 № 29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084:34,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4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Цыгикало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Тамара Анатольевна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 № 33А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084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4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Фоменко Светлана Степановна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 №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70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23:28:0101084: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81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4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Дремлюженко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Александрович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 №  68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23:28:0101084:80,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4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Петрова Наталья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Ивановна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 № 82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23:28:0101114:49, 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4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Пятак Лидия Ивановна</w:t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Улица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УКРАИНСКАЯ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: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</w:t>
      </w:r>
      <w:r/>
    </w:p>
    <w:tbl>
      <w:tblPr>
        <w:tblW w:w="10739" w:type="dxa"/>
        <w:tblInd w:w="-885" w:type="dxa"/>
        <w:tblLook w:val="04A0" w:firstRow="1" w:lastRow="0" w:firstColumn="1" w:lastColumn="0" w:noHBand="0" w:noVBand="1"/>
      </w:tblPr>
      <w:tblGrid>
        <w:gridCol w:w="2978"/>
        <w:gridCol w:w="2977"/>
        <w:gridCol w:w="4784"/>
      </w:tblGrid>
      <w:tr>
        <w:trPr>
          <w:trHeight w:val="46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Адрес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Кадастровый номер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Правообладатель</w:t>
            </w:r>
            <w:r/>
          </w:p>
        </w:tc>
      </w:tr>
      <w:tr>
        <w:trPr>
          <w:trHeight w:val="46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Украинская № 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067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34, Дом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4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Старостина Надежда Федоровна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Украинская № 34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23:28:0101078:69, Дом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4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Фоменко Иван Николаевич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Украинская №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30А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078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69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, Дом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23:28:0101078:32,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4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Геращенко Петр Владимирович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Украинская № 15А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060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63, Дом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4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Кондратенко Евгений Александрович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Украинская № 83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109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4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Капуста Александр Иванович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Украинская № 65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109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19,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4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Шаповалова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Клавдия Николаевна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Украинская №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61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109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47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4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Мороз Людмила Ивановна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Украинская №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63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109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48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4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Мороз Иван Петрович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Украинская №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75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109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51,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4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Шаповалова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Владимировна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Украинская №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37А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079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4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Шавлач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Денис Анатольевич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Украинская № 47А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091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19,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4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Заикина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Нина Владимировна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Украинская № 45А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091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17,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4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Деркач Ирина Николаевна</w:t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/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права на которые возникли до 31 января 1998 года, но сведения о них не внесены в ЕГРН).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Указанные в извещении лица и</w:t>
      </w:r>
      <w:r>
        <w:rPr>
          <w:rFonts w:ascii="Times New Roman" w:hAnsi="Times New Roman" w:cs="Times New Roman"/>
          <w:sz w:val="26"/>
          <w:szCs w:val="26"/>
        </w:rPr>
        <w:t xml:space="preserve">ли иные заинтересованные лица 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/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отсутствии возражений, по истечении сорока пяти дней со дня получения Вами проекта решения администрацией муниципального о</w:t>
      </w:r>
      <w:r>
        <w:rPr>
          <w:rFonts w:ascii="Times New Roman" w:hAnsi="Times New Roman" w:cs="Times New Roman"/>
          <w:sz w:val="26"/>
          <w:szCs w:val="26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 этом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правообладатели,  вправе 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закона 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 13.07.2015 N 218-ФЗ «О государственной регистрации недвижимости».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 себе иметь: паспорт, СНИЛС,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правоустанавливающие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документы на дом и земельный участок.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Государственная пошлина в таком случае не уплачивается.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Контактные данные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353600, станица Староминская, улица Красная, № 13, кабинет № 5 (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режим работы: понедельник – пятница: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08:00 до 16:00, обед с 12:00 до 13:00), телефон: 4-3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4.</w:t>
      </w:r>
      <w:r>
        <w:rPr>
          <w:rFonts w:ascii="Times New Roman" w:hAnsi="Times New Roman" w:cs="Times New Roman"/>
          <w:sz w:val="26"/>
          <w:szCs w:val="26"/>
        </w:rPr>
        <w:t xml:space="preserve"> Кроме того, правообладатели 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ля осуществления государственной регистрации ранее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возникшего права,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администрацию муниципального образования Староминский район (ст. Староминская, ул. Красная, № 13, кабинет № 5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08:00 до 16:00, обед с 12:00 до 13:00). </w:t>
      </w:r>
      <w:r/>
    </w:p>
    <w:sectPr>
      <w:headerReference w:type="default" r:id="rId9"/>
      <w:footnotePr/>
      <w:endnotePr/>
      <w:type w:val="nextPage"/>
      <w:pgSz w:w="11906" w:h="16838" w:orient="portrait"/>
      <w:pgMar w:top="567" w:right="567" w:bottom="567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4"/>
    <w:uiPriority w:val="99"/>
  </w:style>
  <w:style w:type="paragraph" w:styleId="43">
    <w:name w:val="Footer"/>
    <w:basedOn w:val="65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</w:style>
  <w:style w:type="character" w:styleId="656">
    <w:name w:val="Emphasis"/>
    <w:basedOn w:val="651"/>
    <w:uiPriority w:val="20"/>
    <w:qFormat/>
    <w:rPr>
      <w:i/>
      <w:iCs/>
    </w:rPr>
  </w:style>
  <w:style w:type="table" w:styleId="657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9">
    <w:name w:val="Balloon Text"/>
    <w:basedOn w:val="650"/>
    <w:link w:val="6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E88BE-F014-4B0E-B3BD-09BC0BA9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imuw</dc:creator>
  <cp:revision>3</cp:revision>
  <dcterms:created xsi:type="dcterms:W3CDTF">2023-07-20T13:31:00Z</dcterms:created>
  <dcterms:modified xsi:type="dcterms:W3CDTF">2023-08-09T08:35:30Z</dcterms:modified>
</cp:coreProperties>
</file>