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0C" w:rsidRDefault="00D12E32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CA640C" w:rsidRDefault="00D12E32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AF7144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CA640C" w:rsidRDefault="00D12E32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CA640C" w:rsidRDefault="00D12E32">
      <w:pPr>
        <w:pStyle w:val="2"/>
        <w:ind w:firstLine="708"/>
        <w:jc w:val="both"/>
        <w:rPr>
          <w:color w:val="000000"/>
        </w:rPr>
      </w:pPr>
      <w:r>
        <w:rPr>
          <w:szCs w:val="28"/>
        </w:rPr>
        <w:t xml:space="preserve">Проект постановления администрации муниципального образования Староминский район </w:t>
      </w:r>
      <w:r w:rsidR="00AF7144" w:rsidRPr="009E6D73">
        <w:rPr>
          <w:szCs w:val="28"/>
        </w:rPr>
        <w:t>«</w:t>
      </w:r>
      <w:r w:rsidR="00AF7144" w:rsidRPr="009E6D73">
        <w:rPr>
          <w:color w:val="000000"/>
          <w:szCs w:val="28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Староминский район»</w:t>
      </w:r>
      <w:r>
        <w:rPr>
          <w:color w:val="000000"/>
          <w:szCs w:val="28"/>
        </w:rPr>
        <w:t>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B73A3F">
        <w:rPr>
          <w:rFonts w:ascii="Times New Roman" w:hAnsi="Times New Roman"/>
          <w:sz w:val="28"/>
          <w:szCs w:val="28"/>
        </w:rPr>
        <w:t xml:space="preserve"> 4 квартал 2023 года.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B73A3F" w:rsidRPr="00911E34" w:rsidRDefault="00D12E32" w:rsidP="00B73A3F">
      <w:pPr>
        <w:shd w:val="clear" w:color="auto" w:fill="FFFFFF"/>
        <w:ind w:firstLine="604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Принятие вышеуказанного </w:t>
      </w:r>
      <w:r w:rsidR="00B73A3F">
        <w:rPr>
          <w:szCs w:val="28"/>
        </w:rPr>
        <w:t xml:space="preserve">нормативного правового акта </w:t>
      </w:r>
      <w:r>
        <w:rPr>
          <w:szCs w:val="28"/>
        </w:rPr>
        <w:t xml:space="preserve">администрации муниципального образования Староминский район обусловлено необходимостью </w:t>
      </w:r>
      <w:bookmarkStart w:id="0" w:name="_Hlk114645919"/>
      <w:r w:rsidR="00B73A3F">
        <w:rPr>
          <w:szCs w:val="28"/>
        </w:rPr>
        <w:t>утверждения условий и порядка заключения соглашений о защите и поощрении капиталовложений со стороны муниципального образования Староминский  район</w:t>
      </w:r>
      <w:r w:rsidR="00B73A3F" w:rsidRPr="00911E34">
        <w:rPr>
          <w:color w:val="000000"/>
          <w:szCs w:val="28"/>
        </w:rPr>
        <w:t>.</w:t>
      </w:r>
    </w:p>
    <w:bookmarkEnd w:id="0"/>
    <w:p w:rsidR="00CA640C" w:rsidRDefault="00D12E32" w:rsidP="00B73A3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73A3F" w:rsidRDefault="00B73A3F">
      <w:pPr>
        <w:ind w:right="-1" w:firstLine="567"/>
        <w:contextualSpacing/>
        <w:jc w:val="both"/>
        <w:rPr>
          <w:color w:val="000000"/>
          <w:szCs w:val="28"/>
        </w:rPr>
      </w:pPr>
      <w:proofErr w:type="gramStart"/>
      <w:r w:rsidRPr="00D937BC">
        <w:rPr>
          <w:color w:val="000000"/>
          <w:szCs w:val="28"/>
        </w:rPr>
        <w:t xml:space="preserve">В целях приведения правовых актов администрации муниципального образования </w:t>
      </w:r>
      <w:r>
        <w:rPr>
          <w:color w:val="000000"/>
          <w:szCs w:val="28"/>
        </w:rPr>
        <w:t>Староминский</w:t>
      </w:r>
      <w:r w:rsidRPr="00D937BC">
        <w:rPr>
          <w:color w:val="000000"/>
          <w:szCs w:val="28"/>
        </w:rPr>
        <w:t xml:space="preserve"> район в соответствии с действующим законодательством Российской Федерации, определяет администрацию муниципального образования </w:t>
      </w:r>
      <w:r>
        <w:rPr>
          <w:color w:val="000000"/>
          <w:szCs w:val="28"/>
        </w:rPr>
        <w:t>Староминский</w:t>
      </w:r>
      <w:r w:rsidRPr="00D937BC">
        <w:rPr>
          <w:color w:val="000000"/>
          <w:szCs w:val="28"/>
        </w:rPr>
        <w:t xml:space="preserve"> район уполномоченным органом на подтверждение согласия на заключение соглашения о защите и поощрении капиталовложений, на осуществление мониторинга этапов реализации соглашения, формирование отчетов о реализации инвестиционного проекта и направлении их в уполномоченный федеральный орган исполнительной власти.</w:t>
      </w:r>
      <w:proofErr w:type="gramEnd"/>
    </w:p>
    <w:p w:rsidR="00CA640C" w:rsidRDefault="00D12E32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B73A3F" w:rsidRDefault="00B73A3F" w:rsidP="00B73A3F">
      <w:pPr>
        <w:contextualSpacing/>
        <w:jc w:val="both"/>
        <w:rPr>
          <w:szCs w:val="28"/>
        </w:rPr>
      </w:pPr>
      <w:r>
        <w:rPr>
          <w:szCs w:val="28"/>
        </w:rPr>
        <w:t>МНПА</w:t>
      </w:r>
      <w:r w:rsidRPr="00F17969">
        <w:rPr>
          <w:szCs w:val="28"/>
        </w:rPr>
        <w:t xml:space="preserve"> </w:t>
      </w:r>
      <w:r w:rsidRPr="00E40A53">
        <w:rPr>
          <w:szCs w:val="28"/>
        </w:rPr>
        <w:t xml:space="preserve">определяет стандарт, сроки и последовательность выполнения    административных процедур (действий) по предоставлению администрацией муниципального   образования </w:t>
      </w:r>
      <w:r>
        <w:rPr>
          <w:szCs w:val="28"/>
        </w:rPr>
        <w:t>Староминский</w:t>
      </w:r>
      <w:r w:rsidRPr="00E40A53">
        <w:rPr>
          <w:szCs w:val="28"/>
        </w:rPr>
        <w:t xml:space="preserve"> район муниципальной услуги</w:t>
      </w:r>
      <w:r>
        <w:rPr>
          <w:szCs w:val="28"/>
        </w:rPr>
        <w:t xml:space="preserve"> </w:t>
      </w:r>
      <w:r w:rsidRPr="00EC7B0C">
        <w:rPr>
          <w:bCs/>
          <w:szCs w:val="28"/>
        </w:rPr>
        <w:t xml:space="preserve">согласования соглашений о защите и поощрении капиталовложений со стороны муниципального образования </w:t>
      </w:r>
      <w:r>
        <w:rPr>
          <w:bCs/>
          <w:szCs w:val="28"/>
        </w:rPr>
        <w:t>Староминский</w:t>
      </w:r>
      <w:r w:rsidRPr="00EC7B0C">
        <w:rPr>
          <w:bCs/>
          <w:szCs w:val="28"/>
        </w:rPr>
        <w:t xml:space="preserve"> район</w:t>
      </w:r>
      <w:r w:rsidRPr="00E40A53">
        <w:rPr>
          <w:szCs w:val="28"/>
        </w:rPr>
        <w:t xml:space="preserve">.   </w:t>
      </w:r>
    </w:p>
    <w:p w:rsidR="00B73A3F" w:rsidRDefault="00B73A3F" w:rsidP="00B73A3F">
      <w:pPr>
        <w:ind w:firstLine="604"/>
        <w:contextualSpacing/>
        <w:jc w:val="both"/>
        <w:outlineLvl w:val="0"/>
        <w:rPr>
          <w:szCs w:val="28"/>
        </w:rPr>
      </w:pPr>
      <w:r w:rsidRPr="0028475D">
        <w:rPr>
          <w:szCs w:val="28"/>
        </w:rPr>
        <w:t xml:space="preserve">1.6.1. Степень регулирующего воздействия -  высокая.   </w:t>
      </w:r>
    </w:p>
    <w:p w:rsidR="00B73A3F" w:rsidRPr="0028475D" w:rsidRDefault="00B73A3F" w:rsidP="00B73A3F">
      <w:pPr>
        <w:shd w:val="clear" w:color="auto" w:fill="FFFFFF"/>
        <w:jc w:val="both"/>
        <w:rPr>
          <w:szCs w:val="28"/>
        </w:rPr>
      </w:pPr>
      <w:r w:rsidRPr="00D937BC">
        <w:rPr>
          <w:color w:val="000000"/>
          <w:szCs w:val="28"/>
        </w:rPr>
        <w:t xml:space="preserve">         Обоснование степени регулирующего воздействия: данный проект НПА содержит положения, устанавливающие новые обязанности, запреты и ограничения для субъектов предпринимательской и инвестиционной </w:t>
      </w:r>
      <w:proofErr w:type="gramStart"/>
      <w:r w:rsidRPr="00D937BC">
        <w:rPr>
          <w:color w:val="000000"/>
          <w:szCs w:val="28"/>
        </w:rPr>
        <w:t>деятельности</w:t>
      </w:r>
      <w:proofErr w:type="gramEnd"/>
      <w:r w:rsidRPr="00D937BC">
        <w:rPr>
          <w:color w:val="000000"/>
          <w:szCs w:val="28"/>
        </w:rPr>
        <w:t xml:space="preserve"> способствующие их установлению.</w:t>
      </w:r>
    </w:p>
    <w:p w:rsidR="00B73A3F" w:rsidRDefault="00B73A3F" w:rsidP="00B73A3F">
      <w:pPr>
        <w:contextualSpacing/>
        <w:jc w:val="both"/>
        <w:rPr>
          <w:szCs w:val="28"/>
        </w:rPr>
      </w:pPr>
      <w:bookmarkStart w:id="1" w:name="_Hlk114646152"/>
      <w:r>
        <w:rPr>
          <w:szCs w:val="28"/>
        </w:rPr>
        <w:t xml:space="preserve">        </w:t>
      </w:r>
      <w:r w:rsidRPr="00E40A53">
        <w:rPr>
          <w:szCs w:val="28"/>
        </w:rPr>
        <w:t xml:space="preserve">Заявителями на получение муниципальной услуги являются </w:t>
      </w:r>
      <w:r w:rsidRPr="004B0168">
        <w:rPr>
          <w:color w:val="1A1A1A"/>
          <w:szCs w:val="28"/>
        </w:rPr>
        <w:t>организации,</w:t>
      </w:r>
      <w:r>
        <w:rPr>
          <w:color w:val="1A1A1A"/>
          <w:szCs w:val="28"/>
        </w:rPr>
        <w:t xml:space="preserve"> р</w:t>
      </w:r>
      <w:r w:rsidRPr="004B0168">
        <w:rPr>
          <w:color w:val="1A1A1A"/>
          <w:szCs w:val="28"/>
        </w:rPr>
        <w:t>еализующие новые инвестиционные проекты; количественная</w:t>
      </w:r>
      <w:r>
        <w:rPr>
          <w:color w:val="1A1A1A"/>
          <w:szCs w:val="28"/>
        </w:rPr>
        <w:t xml:space="preserve"> </w:t>
      </w:r>
      <w:r w:rsidRPr="004B0168">
        <w:rPr>
          <w:color w:val="1A1A1A"/>
          <w:szCs w:val="28"/>
        </w:rPr>
        <w:t>оценка участников – неопределенный круг лиц</w:t>
      </w:r>
      <w:bookmarkEnd w:id="1"/>
      <w:r>
        <w:rPr>
          <w:color w:val="1A1A1A"/>
          <w:szCs w:val="28"/>
        </w:rPr>
        <w:t>.</w:t>
      </w:r>
    </w:p>
    <w:p w:rsidR="00CA640C" w:rsidRDefault="00D12E32" w:rsidP="00B73A3F">
      <w:pPr>
        <w:ind w:right="-1" w:firstLine="567"/>
        <w:contextualSpacing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proofErr w:type="spellStart"/>
      <w:r w:rsidR="0065153B">
        <w:rPr>
          <w:rFonts w:ascii="Times New Roman" w:hAnsi="Times New Roman"/>
          <w:sz w:val="28"/>
          <w:szCs w:val="28"/>
        </w:rPr>
        <w:t>Кияшко</w:t>
      </w:r>
      <w:proofErr w:type="spellEnd"/>
      <w:r w:rsidR="0065153B">
        <w:rPr>
          <w:rFonts w:ascii="Times New Roman" w:hAnsi="Times New Roman"/>
          <w:sz w:val="28"/>
          <w:szCs w:val="28"/>
        </w:rPr>
        <w:t xml:space="preserve"> Оксана Владимировна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Должность: </w:t>
      </w:r>
      <w:r w:rsidR="0065153B">
        <w:rPr>
          <w:rFonts w:ascii="Times New Roman" w:hAnsi="Times New Roman"/>
          <w:sz w:val="28"/>
          <w:szCs w:val="28"/>
          <w:highlight w:val="white"/>
        </w:rPr>
        <w:t xml:space="preserve">начальник отдела инвестиций, потребительской сферы и предпринимательства управления экономики администрации </w:t>
      </w:r>
      <w:r>
        <w:rPr>
          <w:rFonts w:ascii="Times New Roman" w:hAnsi="Times New Roman"/>
          <w:sz w:val="28"/>
          <w:szCs w:val="28"/>
          <w:highlight w:val="white"/>
        </w:rPr>
        <w:t>муниципального</w:t>
      </w:r>
      <w:r w:rsidR="0065153B">
        <w:rPr>
          <w:rFonts w:ascii="Times New Roman" w:hAnsi="Times New Roman"/>
          <w:sz w:val="28"/>
          <w:szCs w:val="28"/>
          <w:highlight w:val="white"/>
        </w:rPr>
        <w:t xml:space="preserve"> образования Староминский район, т</w:t>
      </w:r>
      <w:r>
        <w:rPr>
          <w:rFonts w:ascii="Times New Roman" w:hAnsi="Times New Roman"/>
          <w:sz w:val="28"/>
          <w:szCs w:val="28"/>
          <w:highlight w:val="white"/>
        </w:rPr>
        <w:t>ел: 8-861-53-</w:t>
      </w:r>
      <w:r w:rsidR="0065153B">
        <w:rPr>
          <w:rFonts w:ascii="Times New Roman" w:hAnsi="Times New Roman"/>
          <w:sz w:val="28"/>
          <w:szCs w:val="28"/>
          <w:highlight w:val="white"/>
        </w:rPr>
        <w:t>4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65153B">
        <w:rPr>
          <w:rFonts w:ascii="Times New Roman" w:hAnsi="Times New Roman"/>
          <w:sz w:val="28"/>
          <w:szCs w:val="28"/>
          <w:highlight w:val="white"/>
        </w:rPr>
        <w:t>31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65153B">
        <w:rPr>
          <w:rFonts w:ascii="Times New Roman" w:hAnsi="Times New Roman"/>
          <w:sz w:val="28"/>
          <w:szCs w:val="28"/>
          <w:highlight w:val="white"/>
        </w:rPr>
        <w:t>48.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эл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. почты: 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staromadm</w:t>
      </w:r>
      <w:proofErr w:type="spellEnd"/>
      <w:r w:rsidR="0065153B" w:rsidRPr="0065153B">
        <w:rPr>
          <w:rFonts w:ascii="Times New Roman" w:hAnsi="Times New Roman"/>
          <w:color w:val="000000"/>
          <w:sz w:val="28"/>
          <w:szCs w:val="28"/>
          <w:highlight w:val="white"/>
        </w:rPr>
        <w:t>@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yandex</w:t>
      </w:r>
      <w:proofErr w:type="spellEnd"/>
      <w:r w:rsidR="0065153B" w:rsidRPr="0065153B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ru</w:t>
      </w:r>
      <w:proofErr w:type="spellEnd"/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65153B" w:rsidRPr="0065153B" w:rsidRDefault="0065153B">
      <w:pPr>
        <w:pStyle w:val="af7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65153B">
        <w:rPr>
          <w:rFonts w:ascii="Times New Roman" w:hAnsi="Times New Roman"/>
          <w:color w:val="1A1A1A"/>
          <w:sz w:val="28"/>
          <w:szCs w:val="28"/>
        </w:rPr>
        <w:t xml:space="preserve">Отсутствие разработанного порядка заключения соглашений о защите и поощрении капиталовложений со стороны администрации муниципального образования </w:t>
      </w:r>
      <w:r>
        <w:rPr>
          <w:rFonts w:ascii="Times New Roman" w:hAnsi="Times New Roman"/>
          <w:color w:val="1A1A1A"/>
          <w:sz w:val="28"/>
          <w:szCs w:val="28"/>
        </w:rPr>
        <w:t xml:space="preserve">Староминский </w:t>
      </w:r>
      <w:r w:rsidRPr="0065153B">
        <w:rPr>
          <w:rFonts w:ascii="Times New Roman" w:hAnsi="Times New Roman"/>
          <w:color w:val="1A1A1A"/>
          <w:sz w:val="28"/>
          <w:szCs w:val="28"/>
        </w:rPr>
        <w:t>район, применение нового механизма защиты и поощрения капиталовложений.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65153B" w:rsidRPr="0065153B" w:rsidRDefault="0065153B">
      <w:pPr>
        <w:pStyle w:val="af7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65153B">
        <w:rPr>
          <w:rFonts w:ascii="Times New Roman" w:hAnsi="Times New Roman"/>
          <w:sz w:val="28"/>
          <w:szCs w:val="28"/>
        </w:rPr>
        <w:t xml:space="preserve">Принятие МНПА обусловлено наличием потребности </w:t>
      </w:r>
      <w:r w:rsidRPr="0065153B">
        <w:rPr>
          <w:rFonts w:ascii="Times New Roman" w:hAnsi="Times New Roman"/>
          <w:color w:val="1A1A1A"/>
          <w:sz w:val="28"/>
          <w:szCs w:val="28"/>
        </w:rPr>
        <w:t>стимулирования инвестиционной активности и привлечения средств инвесторов.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5153B" w:rsidRPr="0065153B" w:rsidRDefault="0065153B" w:rsidP="0065153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153B">
        <w:rPr>
          <w:color w:val="000000"/>
          <w:szCs w:val="28"/>
        </w:rPr>
        <w:t xml:space="preserve">Несоответствие действующего НПА о заключении соглашения о защите и поощрении капиталовложений со стороны муниципального образования </w:t>
      </w:r>
      <w:r>
        <w:rPr>
          <w:color w:val="000000"/>
          <w:szCs w:val="28"/>
        </w:rPr>
        <w:t>Староминский</w:t>
      </w:r>
      <w:r w:rsidRPr="0065153B">
        <w:rPr>
          <w:color w:val="000000"/>
          <w:szCs w:val="28"/>
        </w:rPr>
        <w:t xml:space="preserve"> район муниципальному законодательству.</w:t>
      </w:r>
    </w:p>
    <w:p w:rsidR="0065153B" w:rsidRPr="0065153B" w:rsidRDefault="0065153B" w:rsidP="0065153B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5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5153B">
        <w:rPr>
          <w:rFonts w:ascii="Times New Roman" w:hAnsi="Times New Roman"/>
          <w:color w:val="000000"/>
          <w:sz w:val="28"/>
          <w:szCs w:val="28"/>
        </w:rPr>
        <w:t>Проект муниципального НПА разработан для реализации полномочий органов местного самоуправления по принятию муниципальных нормативных правовых актов, регулирующих условия и порядок заключения соглашений о защите и поощрении капиталовложений со стороны муниципальных образований.</w:t>
      </w:r>
      <w:proofErr w:type="gramEnd"/>
    </w:p>
    <w:p w:rsidR="00CA640C" w:rsidRDefault="00D12E32" w:rsidP="0065153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65153B" w:rsidRPr="0065153B" w:rsidRDefault="0065153B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53B">
        <w:rPr>
          <w:rFonts w:ascii="Times New Roman" w:hAnsi="Times New Roman"/>
          <w:color w:val="000000"/>
          <w:sz w:val="28"/>
          <w:szCs w:val="28"/>
        </w:rPr>
        <w:t>Российское юридическое лицо, отвечающее признакам организации, реализующей проект (заявитель).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65153B" w:rsidRPr="0065153B" w:rsidRDefault="0065153B">
      <w:pPr>
        <w:pStyle w:val="af7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65153B">
        <w:rPr>
          <w:rFonts w:ascii="Times New Roman" w:hAnsi="Times New Roman"/>
          <w:color w:val="1A1A1A"/>
          <w:sz w:val="28"/>
          <w:szCs w:val="28"/>
        </w:rPr>
        <w:t xml:space="preserve">Отсутствие эффективного механизма содействия реализации инвестиционного проекта на территории муниципального образования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Старорминский</w:t>
      </w:r>
      <w:proofErr w:type="spellEnd"/>
      <w:r w:rsidRPr="0065153B">
        <w:rPr>
          <w:rFonts w:ascii="Times New Roman" w:hAnsi="Times New Roman"/>
          <w:color w:val="1A1A1A"/>
          <w:sz w:val="28"/>
          <w:szCs w:val="28"/>
        </w:rPr>
        <w:t xml:space="preserve"> район; отсутствие на муниципальном уровне нормативного закрепления защиты и поощрения капиталовложений инвесторов, что может повлечь негативные последствия для субъектов предпринимательской деятельности.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65153B" w:rsidRPr="0065153B" w:rsidRDefault="0065153B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53B">
        <w:rPr>
          <w:rFonts w:ascii="Times New Roman" w:hAnsi="Times New Roman" w:cs="Times New Roman"/>
          <w:color w:val="000000"/>
          <w:sz w:val="28"/>
          <w:szCs w:val="28"/>
        </w:rPr>
        <w:t xml:space="preserve"> Причиной возникновения является отсутствие утвержденных условий и порядка заключения соглашения о защите и поощрении капиталовложений со стороны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Староминский </w:t>
      </w:r>
      <w:r w:rsidRPr="0065153B">
        <w:rPr>
          <w:rFonts w:ascii="Times New Roman" w:hAnsi="Times New Roman" w:cs="Times New Roman"/>
          <w:color w:val="000000"/>
          <w:sz w:val="28"/>
          <w:szCs w:val="28"/>
        </w:rPr>
        <w:t>район.</w:t>
      </w:r>
    </w:p>
    <w:p w:rsidR="00CA640C" w:rsidRDefault="00D12E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C1626E" w:rsidRPr="00C1626E" w:rsidRDefault="00C1626E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26E">
        <w:rPr>
          <w:rFonts w:ascii="Times New Roman" w:hAnsi="Times New Roman"/>
          <w:color w:val="000000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1626E" w:rsidRPr="00C1626E" w:rsidRDefault="00C1626E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26E">
        <w:rPr>
          <w:rFonts w:ascii="Times New Roman" w:hAnsi="Times New Roman"/>
          <w:color w:val="000000"/>
          <w:sz w:val="28"/>
          <w:szCs w:val="28"/>
        </w:rPr>
        <w:t>В других субъектах Российской Федерации и муниципальных районах Краснодарского края данная проблема решена аналогичным образом.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C1626E" w:rsidRPr="00C1626E" w:rsidRDefault="00C162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C1626E">
        <w:rPr>
          <w:rFonts w:ascii="Times New Roman" w:hAnsi="Times New Roman"/>
          <w:sz w:val="28"/>
          <w:szCs w:val="28"/>
        </w:rPr>
        <w:t>Информационно-правовая система Консультант Плюс, Интернет.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CA64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C1626E">
        <w:trPr>
          <w:trHeight w:val="2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E" w:rsidRPr="00C1626E" w:rsidRDefault="00C1626E" w:rsidP="00C1626E">
            <w:pPr>
              <w:pStyle w:val="aff3"/>
              <w:jc w:val="both"/>
              <w:rPr>
                <w:rFonts w:ascii="Times New Roman" w:hAnsi="Times New Roman"/>
                <w:highlight w:val="yellow"/>
              </w:rPr>
            </w:pPr>
            <w:r w:rsidRPr="00C1626E">
              <w:rPr>
                <w:rFonts w:ascii="Times New Roman" w:hAnsi="Times New Roman"/>
              </w:rPr>
              <w:t>Цель предлагаемого правового регулирования – утвердить условия и порядок заключения соглашений о защите и поощрении капиталовложений со стороны муниципального образования Северский район.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E" w:rsidRPr="00C1626E" w:rsidRDefault="00C1626E" w:rsidP="00C1626E">
            <w:pPr>
              <w:autoSpaceDE w:val="0"/>
              <w:snapToGrid w:val="0"/>
              <w:jc w:val="both"/>
              <w:rPr>
                <w:sz w:val="24"/>
              </w:rPr>
            </w:pPr>
            <w:r w:rsidRPr="00C1626E">
              <w:rPr>
                <w:sz w:val="24"/>
              </w:rPr>
              <w:t xml:space="preserve">С момента официального опубликования НПА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E" w:rsidRPr="00C1626E" w:rsidRDefault="00C1626E" w:rsidP="00C1626E">
            <w:pPr>
              <w:autoSpaceDE w:val="0"/>
              <w:snapToGrid w:val="0"/>
              <w:jc w:val="both"/>
              <w:rPr>
                <w:sz w:val="24"/>
              </w:rPr>
            </w:pPr>
            <w:r w:rsidRPr="00C1626E">
              <w:rPr>
                <w:sz w:val="24"/>
              </w:rPr>
              <w:t xml:space="preserve">В мониторинге достижения целей не нуждается 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CA640C" w:rsidRPr="007E597E" w:rsidRDefault="007E59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97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согласования соглашений о защите и поощрении капиталовложений со стороны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7E597E">
        <w:rPr>
          <w:rFonts w:ascii="Times New Roman" w:hAnsi="Times New Roman" w:cs="Times New Roman"/>
          <w:sz w:val="28"/>
          <w:szCs w:val="28"/>
        </w:rPr>
        <w:t xml:space="preserve"> район разработан в соответствии с частью 8 статьи 4 Федерального закона от 1апреля 2020 года № 69-ФЗ «О защите и поощрении капиталовложений в Российской Федерации» и устанавливает порядок и условия согласования соглашений о защите и поощрении капиталовложений со стороны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7E597E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7E597E" w:rsidRDefault="007E59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535"/>
        <w:gridCol w:w="1913"/>
        <w:gridCol w:w="26"/>
        <w:gridCol w:w="1933"/>
      </w:tblGrid>
      <w:tr w:rsidR="00CA640C" w:rsidTr="007E597E">
        <w:trPr>
          <w:jc w:val="center"/>
        </w:trPr>
        <w:tc>
          <w:tcPr>
            <w:tcW w:w="3191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Цели предлагаемого правового регулирования </w:t>
            </w:r>
          </w:p>
        </w:tc>
        <w:tc>
          <w:tcPr>
            <w:tcW w:w="2535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 Единица измерения индикаторов</w:t>
            </w:r>
          </w:p>
        </w:tc>
        <w:tc>
          <w:tcPr>
            <w:tcW w:w="1959" w:type="dxa"/>
            <w:gridSpan w:val="2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7E597E" w:rsidTr="007E597E">
        <w:trPr>
          <w:trHeight w:val="2231"/>
          <w:jc w:val="center"/>
        </w:trPr>
        <w:tc>
          <w:tcPr>
            <w:tcW w:w="3191" w:type="dxa"/>
          </w:tcPr>
          <w:p w:rsidR="007E597E" w:rsidRPr="00932B77" w:rsidRDefault="007E597E" w:rsidP="007E597E">
            <w:pPr>
              <w:autoSpaceDE w:val="0"/>
              <w:rPr>
                <w:sz w:val="22"/>
                <w:szCs w:val="22"/>
              </w:rPr>
            </w:pPr>
            <w:r w:rsidRPr="00252AE1">
              <w:rPr>
                <w:sz w:val="22"/>
                <w:szCs w:val="22"/>
              </w:rPr>
              <w:t xml:space="preserve">Цель предлагаемого правового регулирования – </w:t>
            </w:r>
            <w:r>
              <w:rPr>
                <w:sz w:val="22"/>
                <w:szCs w:val="22"/>
              </w:rPr>
              <w:t>утвердить условия и порядок заключения</w:t>
            </w:r>
            <w:r w:rsidRPr="00252AE1">
              <w:rPr>
                <w:sz w:val="22"/>
                <w:szCs w:val="22"/>
              </w:rPr>
              <w:t xml:space="preserve"> соглашений о защите</w:t>
            </w:r>
            <w:r>
              <w:rPr>
                <w:sz w:val="22"/>
                <w:szCs w:val="22"/>
              </w:rPr>
              <w:t xml:space="preserve"> </w:t>
            </w:r>
            <w:r w:rsidRPr="00252AE1">
              <w:rPr>
                <w:sz w:val="22"/>
                <w:szCs w:val="22"/>
              </w:rPr>
              <w:t xml:space="preserve">и поощрении капиталовложений со стороны муниципального образования </w:t>
            </w:r>
            <w:r>
              <w:rPr>
                <w:sz w:val="22"/>
                <w:szCs w:val="22"/>
              </w:rPr>
              <w:t>Староминский</w:t>
            </w:r>
            <w:r w:rsidRPr="00252AE1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2535" w:type="dxa"/>
          </w:tcPr>
          <w:p w:rsidR="007E597E" w:rsidRPr="00C40B44" w:rsidRDefault="007E597E" w:rsidP="007E59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официального опубликования НПА</w:t>
            </w:r>
          </w:p>
        </w:tc>
        <w:tc>
          <w:tcPr>
            <w:tcW w:w="1939" w:type="dxa"/>
            <w:gridSpan w:val="2"/>
          </w:tcPr>
          <w:p w:rsidR="007E597E" w:rsidRPr="00ED63DD" w:rsidRDefault="007E597E" w:rsidP="007E597E">
            <w:pPr>
              <w:autoSpaceDE w:val="0"/>
              <w:snapToGrid w:val="0"/>
              <w:jc w:val="center"/>
            </w:pPr>
            <w:proofErr w:type="gramStart"/>
            <w:r w:rsidRPr="006B790C">
              <w:rPr>
                <w:sz w:val="22"/>
                <w:szCs w:val="22"/>
              </w:rPr>
              <w:t>принято</w:t>
            </w:r>
            <w:proofErr w:type="gramEnd"/>
            <w:r w:rsidRPr="006B790C">
              <w:rPr>
                <w:sz w:val="22"/>
                <w:szCs w:val="22"/>
              </w:rPr>
              <w:t xml:space="preserve">/не принято постановление администрации муниципального образования </w:t>
            </w:r>
            <w:r>
              <w:rPr>
                <w:sz w:val="22"/>
                <w:szCs w:val="22"/>
              </w:rPr>
              <w:t>Староминский</w:t>
            </w:r>
            <w:r w:rsidRPr="006B790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933" w:type="dxa"/>
          </w:tcPr>
          <w:p w:rsidR="007E597E" w:rsidRPr="00ED63DD" w:rsidRDefault="007E597E" w:rsidP="007E597E">
            <w:pPr>
              <w:pStyle w:val="NormalWeb"/>
              <w:keepLines/>
              <w:shd w:val="clear" w:color="auto" w:fill="FFFFFF"/>
              <w:spacing w:before="0" w:after="0" w:line="240" w:lineRule="auto"/>
              <w:jc w:val="center"/>
            </w:pPr>
            <w:r>
              <w:rPr>
                <w:sz w:val="22"/>
              </w:rPr>
              <w:t xml:space="preserve">Ноябрь </w:t>
            </w:r>
            <w:r w:rsidRPr="00F31962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F31962">
              <w:rPr>
                <w:sz w:val="22"/>
              </w:rPr>
              <w:t xml:space="preserve"> г. - принято постановление </w:t>
            </w:r>
            <w:r w:rsidRPr="00F31962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>Староминский</w:t>
            </w:r>
            <w:r w:rsidRPr="00F31962">
              <w:rPr>
                <w:sz w:val="22"/>
                <w:szCs w:val="22"/>
              </w:rPr>
              <w:t xml:space="preserve"> район</w:t>
            </w:r>
            <w:r w:rsidRPr="00F31962">
              <w:rPr>
                <w:sz w:val="22"/>
              </w:rPr>
              <w:t xml:space="preserve"> (дата, номер акта)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411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Методы расчета индикаторов  достижения целей  предлагаемого  правового регулирования, источники информации для расчетов: </w:t>
      </w:r>
    </w:p>
    <w:p w:rsidR="00741184" w:rsidRDefault="00741184" w:rsidP="00741184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512625">
        <w:rPr>
          <w:bCs/>
          <w:szCs w:val="28"/>
        </w:rPr>
        <w:t>ринятие постановления администрации муниципального образования</w:t>
      </w:r>
      <w:r>
        <w:rPr>
          <w:bCs/>
          <w:szCs w:val="28"/>
        </w:rPr>
        <w:t xml:space="preserve"> Староминский район «Об утверждении условий и </w:t>
      </w:r>
      <w:r w:rsidRPr="00512625">
        <w:rPr>
          <w:bCs/>
          <w:szCs w:val="28"/>
        </w:rPr>
        <w:t>порядка заключения соглашений о защите и</w:t>
      </w:r>
      <w:r>
        <w:rPr>
          <w:bCs/>
          <w:szCs w:val="28"/>
        </w:rPr>
        <w:t xml:space="preserve"> </w:t>
      </w:r>
      <w:r w:rsidRPr="00512625">
        <w:rPr>
          <w:bCs/>
          <w:szCs w:val="28"/>
        </w:rPr>
        <w:t>поощрении капиталовложений со стороны муниципального образования</w:t>
      </w:r>
      <w:r>
        <w:rPr>
          <w:bCs/>
          <w:szCs w:val="28"/>
        </w:rPr>
        <w:t xml:space="preserve"> Староминский</w:t>
      </w:r>
      <w:r w:rsidRPr="00512625">
        <w:rPr>
          <w:bCs/>
          <w:szCs w:val="28"/>
        </w:rPr>
        <w:t xml:space="preserve"> район»</w:t>
      </w:r>
      <w:r>
        <w:rPr>
          <w:bCs/>
          <w:szCs w:val="28"/>
        </w:rPr>
        <w:t>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4118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Оценка затрат на проведение мониторинга достижения целей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CA640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230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74118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4" w:rsidRPr="00F31962" w:rsidRDefault="00741184" w:rsidP="00741184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512625">
              <w:rPr>
                <w:sz w:val="22"/>
                <w:szCs w:val="22"/>
              </w:rPr>
              <w:t xml:space="preserve">        Российское юридическое лицо, отвечающее признакам организации, реализующей проект (заявитель).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4" w:rsidRPr="00512625" w:rsidRDefault="00741184" w:rsidP="0074118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8B25B9">
              <w:rPr>
                <w:sz w:val="22"/>
                <w:szCs w:val="22"/>
              </w:rPr>
              <w:t>Количественная оценка участников не ограничена</w:t>
            </w:r>
            <w:r>
              <w:rPr>
                <w:sz w:val="22"/>
                <w:szCs w:val="22"/>
              </w:rPr>
              <w:t>, т.к. носит заявительный характер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4" w:rsidRPr="00F31962" w:rsidRDefault="00741184" w:rsidP="0074118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F31962">
              <w:rPr>
                <w:sz w:val="22"/>
                <w:szCs w:val="22"/>
              </w:rPr>
              <w:t xml:space="preserve">Статистические данные 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</w:t>
      </w:r>
      <w:r w:rsidR="00741184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Староминский район</w:t>
      </w:r>
      <w:r>
        <w:rPr>
          <w:rFonts w:ascii="Times New Roman" w:hAnsi="Times New Roman"/>
          <w:sz w:val="28"/>
          <w:szCs w:val="28"/>
        </w:rPr>
        <w:t xml:space="preserve">, а также порядка их реализации в связи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CA640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CA64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 w:rsidP="00741184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Управление </w:t>
            </w:r>
            <w:r w:rsidR="00741184">
              <w:rPr>
                <w:rFonts w:ascii="Times New Roman" w:hAnsi="Times New Roman"/>
                <w:sz w:val="23"/>
                <w:szCs w:val="23"/>
              </w:rPr>
              <w:t>экономики администрации МО Староминский район</w:t>
            </w:r>
          </w:p>
        </w:tc>
      </w:tr>
      <w:tr w:rsidR="00741184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4" w:rsidRPr="00741184" w:rsidRDefault="00741184" w:rsidP="00741184">
            <w:pPr>
              <w:pStyle w:val="ConsPlusNormal"/>
              <w:rPr>
                <w:rFonts w:ascii="Times New Roman" w:hAnsi="Times New Roman" w:cs="Times New Roman"/>
              </w:rPr>
            </w:pPr>
            <w:r w:rsidRPr="00741184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741184" w:rsidRPr="00741184" w:rsidRDefault="00741184" w:rsidP="0074118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41184">
              <w:rPr>
                <w:rFonts w:ascii="Times New Roman" w:hAnsi="Times New Roman" w:cs="Times New Roman"/>
              </w:rPr>
              <w:t>ответственное за принятие</w:t>
            </w:r>
            <w:proofErr w:type="gramEnd"/>
          </w:p>
          <w:p w:rsidR="00741184" w:rsidRPr="00741184" w:rsidRDefault="00741184" w:rsidP="00741184">
            <w:pPr>
              <w:pStyle w:val="ConsPlusNormal"/>
              <w:rPr>
                <w:rFonts w:ascii="Times New Roman" w:hAnsi="Times New Roman" w:cs="Times New Roman"/>
              </w:rPr>
            </w:pPr>
            <w:r w:rsidRPr="00741184">
              <w:rPr>
                <w:rFonts w:ascii="Times New Roman" w:hAnsi="Times New Roman" w:cs="Times New Roman"/>
              </w:rPr>
              <w:t>заявления должно рассмотреть</w:t>
            </w:r>
          </w:p>
          <w:p w:rsidR="00741184" w:rsidRPr="00741184" w:rsidRDefault="00741184" w:rsidP="00741184">
            <w:pPr>
              <w:pStyle w:val="ConsPlusNormal"/>
              <w:rPr>
                <w:rFonts w:ascii="Times New Roman" w:hAnsi="Times New Roman" w:cs="Times New Roman"/>
              </w:rPr>
            </w:pPr>
            <w:r w:rsidRPr="00741184">
              <w:rPr>
                <w:rFonts w:ascii="Times New Roman" w:hAnsi="Times New Roman" w:cs="Times New Roman"/>
              </w:rPr>
              <w:t>заявление и документы,</w:t>
            </w:r>
          </w:p>
          <w:p w:rsidR="00741184" w:rsidRPr="00741184" w:rsidRDefault="00741184" w:rsidP="0074118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41184">
              <w:rPr>
                <w:rFonts w:ascii="Times New Roman" w:hAnsi="Times New Roman" w:cs="Times New Roman"/>
              </w:rPr>
              <w:t>представленные</w:t>
            </w:r>
            <w:proofErr w:type="gramEnd"/>
            <w:r w:rsidRPr="00741184">
              <w:rPr>
                <w:rFonts w:ascii="Times New Roman" w:hAnsi="Times New Roman" w:cs="Times New Roman"/>
              </w:rPr>
              <w:t xml:space="preserve"> заявителями, и принять решение о заключении</w:t>
            </w:r>
          </w:p>
          <w:p w:rsidR="00741184" w:rsidRPr="00741184" w:rsidRDefault="00741184" w:rsidP="00741184">
            <w:pPr>
              <w:pStyle w:val="ConsPlusNormal"/>
              <w:rPr>
                <w:rFonts w:ascii="Times New Roman" w:hAnsi="Times New Roman" w:cs="Times New Roman"/>
              </w:rPr>
            </w:pPr>
            <w:r w:rsidRPr="00741184">
              <w:rPr>
                <w:rFonts w:ascii="Times New Roman" w:hAnsi="Times New Roman" w:cs="Times New Roman"/>
              </w:rPr>
              <w:t>соглашения.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4" w:rsidRPr="00741184" w:rsidRDefault="00741184" w:rsidP="0074118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41184">
              <w:rPr>
                <w:sz w:val="22"/>
                <w:szCs w:val="22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4" w:rsidRPr="00741184" w:rsidRDefault="00741184" w:rsidP="0074118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41184">
              <w:rPr>
                <w:sz w:val="22"/>
                <w:szCs w:val="22"/>
              </w:rPr>
              <w:t>согласно утвержденному постановлению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4" w:rsidRPr="00741184" w:rsidRDefault="00741184" w:rsidP="0074118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41184">
              <w:rPr>
                <w:sz w:val="22"/>
                <w:szCs w:val="22"/>
              </w:rPr>
              <w:t xml:space="preserve">В пределах штатной численности сотрудников администрации муниципального образования Староминский 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4" w:rsidRPr="00741184" w:rsidRDefault="00741184" w:rsidP="0074118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41184">
              <w:rPr>
                <w:sz w:val="22"/>
                <w:szCs w:val="22"/>
              </w:rPr>
              <w:t>Потребность отсутствует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48"/>
      <w:bookmarkEnd w:id="3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741184" w:rsidRPr="00D937BC" w:rsidRDefault="00741184" w:rsidP="00741184">
      <w:pPr>
        <w:shd w:val="clear" w:color="auto" w:fill="FFFFFF"/>
        <w:jc w:val="both"/>
        <w:rPr>
          <w:color w:val="000000"/>
          <w:szCs w:val="28"/>
        </w:rPr>
      </w:pPr>
      <w:r w:rsidRPr="00D937BC">
        <w:rPr>
          <w:color w:val="000000"/>
          <w:szCs w:val="28"/>
        </w:rPr>
        <w:t xml:space="preserve">Дополнительные расходы районного бюджета (бюджета муниципального образования </w:t>
      </w:r>
      <w:r w:rsidR="00F456F6">
        <w:rPr>
          <w:color w:val="000000"/>
          <w:szCs w:val="28"/>
        </w:rPr>
        <w:t>Староминский</w:t>
      </w:r>
      <w:r w:rsidRPr="00D937BC">
        <w:rPr>
          <w:color w:val="000000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CA640C" w:rsidRDefault="00741184" w:rsidP="0074118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D937BC">
        <w:rPr>
          <w:color w:val="000000"/>
          <w:sz w:val="28"/>
          <w:szCs w:val="28"/>
        </w:rPr>
        <w:t xml:space="preserve">       </w:t>
      </w: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"/>
        <w:gridCol w:w="3828"/>
        <w:gridCol w:w="3685"/>
        <w:gridCol w:w="2268"/>
      </w:tblGrid>
      <w:tr w:rsidR="00F456F6" w:rsidRPr="00254AB8" w:rsidTr="00F456F6">
        <w:trPr>
          <w:trHeight w:val="1442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456F6">
                <w:rPr>
                  <w:rStyle w:val="af6"/>
                  <w:rFonts w:ascii="Times New Roman" w:hAnsi="Times New Roman"/>
                  <w:sz w:val="24"/>
                  <w:szCs w:val="24"/>
                </w:rPr>
                <w:t>подпунктом 5.1 пункта 5</w:t>
              </w:r>
            </w:hyperlink>
            <w:r w:rsidRPr="00F456F6">
              <w:rPr>
                <w:rFonts w:ascii="Times New Roman" w:hAnsi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proofErr w:type="gramStart"/>
            <w:r w:rsidRPr="00F456F6">
              <w:rPr>
                <w:rFonts w:ascii="Times New Roman" w:hAnsi="Times New Roman"/>
                <w:sz w:val="24"/>
                <w:szCs w:val="24"/>
              </w:rPr>
              <w:t xml:space="preserve">Виды расходов (возможных поступлений местного бюджета (бюджета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Староминский</w:t>
            </w:r>
            <w:r w:rsidRPr="00F456F6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proofErr w:type="spellStart"/>
            <w:proofErr w:type="gramStart"/>
            <w:r w:rsidRPr="00F456F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F456F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9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имущественных отношений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1. Функция (полномочие, обязанность или право)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 xml:space="preserve">Единовременные расходы в ____ </w:t>
            </w:r>
            <w:proofErr w:type="gramStart"/>
            <w:r w:rsidRPr="00254AB8">
              <w:rPr>
                <w:sz w:val="22"/>
                <w:szCs w:val="22"/>
              </w:rPr>
              <w:t>г</w:t>
            </w:r>
            <w:proofErr w:type="gramEnd"/>
            <w:r w:rsidRPr="00254AB8">
              <w:rPr>
                <w:sz w:val="22"/>
                <w:szCs w:val="22"/>
              </w:rPr>
              <w:t>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единовременные расходы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периодические расходы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возможные доходы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</w:tbl>
    <w:p w:rsidR="00CA640C" w:rsidRDefault="00CA640C" w:rsidP="00F456F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CA640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F429F6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6" w:rsidRPr="00F429F6" w:rsidRDefault="00F429F6" w:rsidP="000A769D">
            <w:pPr>
              <w:autoSpaceDE w:val="0"/>
              <w:rPr>
                <w:sz w:val="20"/>
                <w:szCs w:val="20"/>
              </w:rPr>
            </w:pPr>
            <w:r w:rsidRPr="00F429F6">
              <w:rPr>
                <w:sz w:val="22"/>
                <w:szCs w:val="22"/>
              </w:rPr>
              <w:t>Российское юридическое лицо, отвечающее признакам организации, реализующей проект (заявитель).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6" w:rsidRPr="00F429F6" w:rsidRDefault="00F429F6" w:rsidP="00F429F6">
            <w:pPr>
              <w:tabs>
                <w:tab w:val="left" w:pos="142"/>
              </w:tabs>
              <w:jc w:val="both"/>
            </w:pPr>
            <w:r w:rsidRPr="00F429F6">
              <w:rPr>
                <w:sz w:val="22"/>
                <w:szCs w:val="22"/>
              </w:rPr>
              <w:t>Для заключения соглашения заявителям предоставляется возможность представить заявление в уполномоченный орган (</w:t>
            </w:r>
            <w:r>
              <w:rPr>
                <w:sz w:val="22"/>
                <w:szCs w:val="22"/>
              </w:rPr>
              <w:t>отдел инвестиций, потребительской сферы и предпринимательства управления экономики</w:t>
            </w:r>
            <w:r w:rsidRPr="00F429F6">
              <w:rPr>
                <w:sz w:val="22"/>
                <w:szCs w:val="22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6" w:rsidRPr="00F429F6" w:rsidRDefault="00F429F6" w:rsidP="000A769D">
            <w:pPr>
              <w:pStyle w:val="ConsPlusNormal"/>
              <w:rPr>
                <w:rFonts w:ascii="Times New Roman" w:hAnsi="Times New Roman" w:cs="Times New Roman"/>
              </w:rPr>
            </w:pPr>
            <w:r w:rsidRPr="00F429F6">
              <w:rPr>
                <w:rFonts w:ascii="Times New Roman" w:hAnsi="Times New Roman" w:cs="Times New Roman"/>
              </w:rPr>
              <w:t>Не предполагаются</w:t>
            </w:r>
          </w:p>
          <w:p w:rsidR="00F429F6" w:rsidRPr="00F429F6" w:rsidRDefault="00F429F6" w:rsidP="000A769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6" w:rsidRPr="00F429F6" w:rsidRDefault="00F429F6" w:rsidP="000A769D">
            <w:pPr>
              <w:pStyle w:val="ConsPlusNormal"/>
              <w:rPr>
                <w:rFonts w:ascii="Times New Roman" w:hAnsi="Times New Roman" w:cs="Times New Roman"/>
              </w:rPr>
            </w:pPr>
            <w:r w:rsidRPr="00F429F6">
              <w:rPr>
                <w:rFonts w:ascii="Times New Roman" w:hAnsi="Times New Roman" w:cs="Times New Roman"/>
              </w:rPr>
              <w:t>Не предполагаются</w:t>
            </w:r>
          </w:p>
          <w:p w:rsidR="00F429F6" w:rsidRPr="00F429F6" w:rsidRDefault="00F429F6" w:rsidP="000A769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0A769D" w:rsidRDefault="000A769D" w:rsidP="000A769D">
      <w:pPr>
        <w:autoSpaceDE w:val="0"/>
        <w:ind w:firstLine="604"/>
        <w:jc w:val="both"/>
        <w:rPr>
          <w:szCs w:val="28"/>
        </w:rPr>
      </w:pPr>
      <w:r>
        <w:rPr>
          <w:szCs w:val="28"/>
        </w:rPr>
        <w:t>Отсутствуют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CA64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Оценка вероятности наступления неблагоприятных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CA64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Непринятие муниципального нормативного правового акта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rPr>
                <w:sz w:val="24"/>
              </w:rPr>
            </w:pPr>
            <w:r w:rsidRPr="000A769D">
              <w:rPr>
                <w:sz w:val="24"/>
              </w:rPr>
              <w:t>Российское юридическое лицо, отвечающее признакам организации, реализующей проект (заявитель).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proofErr w:type="gramStart"/>
            <w:r w:rsidRPr="000A769D">
              <w:rPr>
                <w:sz w:val="24"/>
              </w:rPr>
              <w:t>о</w:t>
            </w:r>
            <w:proofErr w:type="gramEnd"/>
            <w:r w:rsidRPr="000A769D">
              <w:rPr>
                <w:sz w:val="24"/>
              </w:rPr>
              <w:t>тсутствует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9.5. Оценка возможности достижения заявленных целей регулирования (</w:t>
            </w:r>
            <w:hyperlink w:anchor="sub_10003" w:history="1">
              <w:r w:rsidRPr="000A769D">
                <w:rPr>
                  <w:rStyle w:val="af6"/>
                  <w:rFonts w:eastAsia="Arial"/>
                  <w:color w:val="106BBE"/>
                  <w:sz w:val="24"/>
                </w:rPr>
                <w:t>пункт 3</w:t>
              </w:r>
            </w:hyperlink>
            <w:r w:rsidRPr="000A769D">
              <w:rPr>
                <w:sz w:val="24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Предполагаемая цель не будет достигнута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0A769D" w:rsidRPr="00D937BC" w:rsidRDefault="000A769D" w:rsidP="000A769D">
      <w:pPr>
        <w:autoSpaceDE w:val="0"/>
        <w:jc w:val="both"/>
        <w:rPr>
          <w:color w:val="000000"/>
          <w:szCs w:val="28"/>
        </w:rPr>
      </w:pPr>
      <w:r w:rsidRPr="00D937BC">
        <w:rPr>
          <w:color w:val="000000"/>
          <w:szCs w:val="28"/>
        </w:rPr>
        <w:t xml:space="preserve">        Предпочтительный вариант решения выявленной проблемы обусловлен тем, что муниципальный правовой акт утверждает порядок и условия заключения соглашений о защите и поощрении капиталовложений со стороны муниципального</w:t>
      </w:r>
      <w:r>
        <w:rPr>
          <w:color w:val="000000"/>
          <w:szCs w:val="28"/>
        </w:rPr>
        <w:t xml:space="preserve"> </w:t>
      </w:r>
      <w:r w:rsidRPr="00D937BC">
        <w:rPr>
          <w:color w:val="000000"/>
          <w:szCs w:val="28"/>
        </w:rPr>
        <w:t xml:space="preserve">образования </w:t>
      </w:r>
      <w:r>
        <w:rPr>
          <w:color w:val="000000"/>
          <w:szCs w:val="28"/>
        </w:rPr>
        <w:t>Староминский</w:t>
      </w:r>
      <w:r w:rsidRPr="00D937BC">
        <w:rPr>
          <w:color w:val="000000"/>
          <w:szCs w:val="28"/>
        </w:rPr>
        <w:t xml:space="preserve"> район, обязанности при заключении соглашений, создает более комфортные условия для ведения инвестиционных проектов.</w:t>
      </w:r>
    </w:p>
    <w:p w:rsidR="000A769D" w:rsidRPr="00D937BC" w:rsidRDefault="000A769D" w:rsidP="000A769D">
      <w:pPr>
        <w:autoSpaceDE w:val="0"/>
        <w:jc w:val="both"/>
        <w:rPr>
          <w:color w:val="000000"/>
          <w:szCs w:val="28"/>
        </w:rPr>
      </w:pPr>
      <w:r w:rsidRPr="00D937BC">
        <w:rPr>
          <w:color w:val="000000"/>
          <w:szCs w:val="28"/>
        </w:rPr>
        <w:lastRenderedPageBreak/>
        <w:t xml:space="preserve">       Соответственно выявленная проблема может быть решена посредством введения предлагаемого правового регулирования, а также позволит создать благоприятные условия для осуществления инвестиционной деятельности с использованием механизмов, предусмотренных федеральным законодательством; настоящий проект НПА разработан в целях упорядочения механизма взаимодействия отраслевых (функциональных) органов администрации муниципального образования </w:t>
      </w:r>
      <w:r>
        <w:rPr>
          <w:color w:val="000000"/>
          <w:szCs w:val="28"/>
        </w:rPr>
        <w:t>Староминский</w:t>
      </w:r>
      <w:r w:rsidRPr="00D937BC">
        <w:rPr>
          <w:color w:val="000000"/>
          <w:szCs w:val="28"/>
        </w:rPr>
        <w:t xml:space="preserve"> район с организацией, реализующей инвестиционный проект</w:t>
      </w:r>
      <w:proofErr w:type="gramStart"/>
      <w:r w:rsidRPr="00D937BC">
        <w:rPr>
          <w:color w:val="000000"/>
          <w:szCs w:val="28"/>
        </w:rPr>
        <w:t xml:space="preserve"> .</w:t>
      </w:r>
      <w:proofErr w:type="gramEnd"/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B5EB3" w:rsidRDefault="000B5EB3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5EB3">
        <w:rPr>
          <w:rFonts w:ascii="Times New Roman" w:hAnsi="Times New Roman"/>
          <w:color w:val="000000"/>
          <w:sz w:val="28"/>
          <w:szCs w:val="28"/>
        </w:rPr>
        <w:t xml:space="preserve">Утвердить условие и порядок заключения соглашения о защите и поощрении капиталовложений со стороны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Староминский</w:t>
      </w:r>
      <w:r w:rsidRPr="000B5EB3">
        <w:rPr>
          <w:rFonts w:ascii="Times New Roman" w:hAnsi="Times New Roman"/>
          <w:color w:val="000000"/>
          <w:sz w:val="28"/>
          <w:szCs w:val="28"/>
        </w:rPr>
        <w:t xml:space="preserve"> район, а также форму заявления на подтверждение согласия уполномоченного органа на заключение соглашения или присоединение к соглашению о защите и поощрении капиталовложений.</w:t>
      </w:r>
    </w:p>
    <w:p w:rsidR="00CA640C" w:rsidRPr="000B5EB3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B5EB3"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CA640C" w:rsidRDefault="000B5FA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0B5EB3">
        <w:rPr>
          <w:rFonts w:ascii="Times New Roman" w:hAnsi="Times New Roman"/>
          <w:sz w:val="28"/>
          <w:szCs w:val="28"/>
          <w:highlight w:val="white"/>
        </w:rPr>
        <w:t>ноябрь</w:t>
      </w:r>
      <w:r>
        <w:rPr>
          <w:rFonts w:ascii="Times New Roman" w:hAnsi="Times New Roman"/>
          <w:sz w:val="28"/>
          <w:szCs w:val="28"/>
          <w:highlight w:val="white"/>
        </w:rPr>
        <w:t xml:space="preserve"> 2023</w:t>
      </w:r>
      <w:r w:rsidR="00D12E32"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 w:rsidR="00D12E32">
        <w:rPr>
          <w:rFonts w:ascii="Times New Roman" w:hAnsi="Times New Roman"/>
          <w:sz w:val="28"/>
          <w:szCs w:val="28"/>
        </w:rPr>
        <w:t>после обнародования                                        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tbl>
      <w:tblPr>
        <w:tblW w:w="9781" w:type="dxa"/>
        <w:tblInd w:w="108" w:type="dxa"/>
        <w:tblLayout w:type="fixed"/>
        <w:tblLook w:val="0000"/>
      </w:tblPr>
      <w:tblGrid>
        <w:gridCol w:w="3916"/>
        <w:gridCol w:w="1471"/>
        <w:gridCol w:w="2448"/>
        <w:gridCol w:w="1259"/>
        <w:gridCol w:w="687"/>
      </w:tblGrid>
      <w:tr w:rsidR="0084261E" w:rsidRPr="00B1313C" w:rsidTr="0084261E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а) срок переходного периода: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нет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 xml:space="preserve">дней </w:t>
            </w:r>
            <w:proofErr w:type="gramStart"/>
            <w:r w:rsidRPr="00B1313C">
              <w:rPr>
                <w:sz w:val="22"/>
                <w:szCs w:val="22"/>
              </w:rPr>
              <w:t>с даты принятия</w:t>
            </w:r>
            <w:proofErr w:type="gramEnd"/>
            <w:r w:rsidRPr="00B1313C">
              <w:rPr>
                <w:sz w:val="22"/>
                <w:szCs w:val="22"/>
              </w:rPr>
              <w:t xml:space="preserve"> проекта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муниципального нормативного правового акта;</w:t>
            </w:r>
          </w:p>
        </w:tc>
      </w:tr>
      <w:tr w:rsidR="0084261E" w:rsidRPr="00B1313C" w:rsidTr="0084261E"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б) отсрочка введения предлагаемого правового регулирования: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дней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B1313C">
              <w:rPr>
                <w:sz w:val="22"/>
                <w:szCs w:val="22"/>
              </w:rPr>
              <w:t>с даты принятия</w:t>
            </w:r>
            <w:proofErr w:type="gramEnd"/>
            <w:r w:rsidRPr="00B1313C">
              <w:rPr>
                <w:sz w:val="22"/>
                <w:szCs w:val="22"/>
              </w:rPr>
              <w:t xml:space="preserve"> проекта муниципального нормативного правового акта.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10.3. Необходимость распространения предлагаемого правового регулирования на ранее возникшие отношения:  нет.</w:t>
            </w:r>
          </w:p>
        </w:tc>
      </w:tr>
      <w:tr w:rsidR="0084261E" w:rsidRPr="00B1313C" w:rsidTr="0084261E"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10.3.1. Период распространения на ранее возникшие отношения: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B1313C">
              <w:rPr>
                <w:sz w:val="22"/>
                <w:szCs w:val="22"/>
              </w:rPr>
              <w:t xml:space="preserve">   </w:t>
            </w:r>
            <w:r w:rsidRPr="00B1313C">
              <w:rPr>
                <w:sz w:val="22"/>
                <w:szCs w:val="22"/>
                <w:u w:val="single"/>
              </w:rPr>
              <w:t xml:space="preserve"> нет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502112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дней</w:t>
            </w:r>
          </w:p>
        </w:tc>
      </w:tr>
    </w:tbl>
    <w:p w:rsidR="0084261E" w:rsidRDefault="0084261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0B5FA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bookmarkStart w:id="4" w:name="_GoBack"/>
      <w:bookmarkEnd w:id="4"/>
      <w:r w:rsidR="00D12E32">
        <w:rPr>
          <w:rFonts w:ascii="Times New Roman" w:hAnsi="Times New Roman"/>
          <w:sz w:val="28"/>
          <w:szCs w:val="28"/>
        </w:rPr>
        <w:t xml:space="preserve">аместитель главы, </w:t>
      </w:r>
    </w:p>
    <w:p w:rsidR="000B5EB3" w:rsidRDefault="00D12E3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0B5EB3">
        <w:rPr>
          <w:rFonts w:ascii="Times New Roman" w:hAnsi="Times New Roman"/>
          <w:sz w:val="28"/>
          <w:szCs w:val="28"/>
        </w:rPr>
        <w:t xml:space="preserve">экономики </w:t>
      </w:r>
    </w:p>
    <w:p w:rsidR="000B5EB3" w:rsidRDefault="000B5EB3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D12E3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12E32">
        <w:rPr>
          <w:rFonts w:ascii="Times New Roman" w:hAnsi="Times New Roman"/>
          <w:sz w:val="28"/>
          <w:szCs w:val="28"/>
        </w:rPr>
        <w:t xml:space="preserve"> </w:t>
      </w:r>
    </w:p>
    <w:p w:rsidR="00CA640C" w:rsidRDefault="00D12E32" w:rsidP="000B5EB3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0B5EB3">
        <w:rPr>
          <w:rFonts w:ascii="Times New Roman" w:hAnsi="Times New Roman"/>
          <w:sz w:val="28"/>
          <w:szCs w:val="28"/>
        </w:rPr>
        <w:t xml:space="preserve">разования Староминский район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B5EB3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0B5EB3">
        <w:rPr>
          <w:rFonts w:ascii="Times New Roman" w:hAnsi="Times New Roman"/>
          <w:sz w:val="28"/>
          <w:szCs w:val="28"/>
        </w:rPr>
        <w:t>Леденева</w:t>
      </w:r>
      <w:proofErr w:type="spellEnd"/>
    </w:p>
    <w:sectPr w:rsidR="00CA640C" w:rsidSect="009D5DAF">
      <w:headerReference w:type="default" r:id="rId8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9D" w:rsidRDefault="000A769D">
      <w:r>
        <w:separator/>
      </w:r>
    </w:p>
  </w:endnote>
  <w:endnote w:type="continuationSeparator" w:id="0">
    <w:p w:rsidR="000A769D" w:rsidRDefault="000A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9D" w:rsidRDefault="000A769D">
      <w:r>
        <w:separator/>
      </w:r>
    </w:p>
  </w:footnote>
  <w:footnote w:type="continuationSeparator" w:id="0">
    <w:p w:rsidR="000A769D" w:rsidRDefault="000A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9D" w:rsidRDefault="000A769D">
    <w:pPr>
      <w:pStyle w:val="af4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>PAGE   \* MERGEFORMAT</w:instrText>
    </w:r>
    <w:r>
      <w:rPr>
        <w:szCs w:val="28"/>
      </w:rPr>
      <w:fldChar w:fldCharType="separate"/>
    </w:r>
    <w:r w:rsidR="0084261E">
      <w:rPr>
        <w:noProof/>
        <w:szCs w:val="28"/>
      </w:rPr>
      <w:t>7</w:t>
    </w:r>
    <w:r>
      <w:rPr>
        <w:szCs w:val="28"/>
      </w:rPr>
      <w:fldChar w:fldCharType="end"/>
    </w:r>
  </w:p>
  <w:p w:rsidR="000A769D" w:rsidRDefault="000A769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4F"/>
    <w:multiLevelType w:val="hybridMultilevel"/>
    <w:tmpl w:val="E4CCE5E8"/>
    <w:lvl w:ilvl="0" w:tplc="7C8A22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D8E11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5829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D2ED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540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ACEF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50EA9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269D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85A86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2F64565"/>
    <w:multiLevelType w:val="hybridMultilevel"/>
    <w:tmpl w:val="F2FEA796"/>
    <w:lvl w:ilvl="0" w:tplc="C53E7C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6A47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75225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0C48A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10236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4CD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27218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E210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8D69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03032F7"/>
    <w:multiLevelType w:val="hybridMultilevel"/>
    <w:tmpl w:val="CD6E8270"/>
    <w:lvl w:ilvl="0" w:tplc="9664FB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8CBE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8A0DD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3F625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CD8C6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A8C57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65470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E5CC2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2A838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7C5CEA"/>
    <w:multiLevelType w:val="hybridMultilevel"/>
    <w:tmpl w:val="A71C489E"/>
    <w:lvl w:ilvl="0" w:tplc="63F659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D928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7C84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0CE6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81E9B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C0C0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1C00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E02A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6349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33631E42"/>
    <w:multiLevelType w:val="hybridMultilevel"/>
    <w:tmpl w:val="09D6C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7E6"/>
    <w:multiLevelType w:val="hybridMultilevel"/>
    <w:tmpl w:val="C068D712"/>
    <w:lvl w:ilvl="0" w:tplc="492438C4">
      <w:start w:val="1"/>
      <w:numFmt w:val="decimal"/>
      <w:lvlText w:val="%1)"/>
      <w:lvlJc w:val="left"/>
    </w:lvl>
    <w:lvl w:ilvl="1" w:tplc="122A1138">
      <w:start w:val="1"/>
      <w:numFmt w:val="lowerLetter"/>
      <w:lvlText w:val="%2."/>
      <w:lvlJc w:val="left"/>
      <w:pPr>
        <w:ind w:left="1440" w:hanging="360"/>
      </w:pPr>
    </w:lvl>
    <w:lvl w:ilvl="2" w:tplc="096E145E">
      <w:start w:val="1"/>
      <w:numFmt w:val="lowerRoman"/>
      <w:lvlText w:val="%3."/>
      <w:lvlJc w:val="right"/>
      <w:pPr>
        <w:ind w:left="2160" w:hanging="180"/>
      </w:pPr>
    </w:lvl>
    <w:lvl w:ilvl="3" w:tplc="BC242D88">
      <w:start w:val="1"/>
      <w:numFmt w:val="decimal"/>
      <w:lvlText w:val="%4."/>
      <w:lvlJc w:val="left"/>
      <w:pPr>
        <w:ind w:left="2880" w:hanging="360"/>
      </w:pPr>
    </w:lvl>
    <w:lvl w:ilvl="4" w:tplc="17E87334">
      <w:start w:val="1"/>
      <w:numFmt w:val="lowerLetter"/>
      <w:lvlText w:val="%5."/>
      <w:lvlJc w:val="left"/>
      <w:pPr>
        <w:ind w:left="3600" w:hanging="360"/>
      </w:pPr>
    </w:lvl>
    <w:lvl w:ilvl="5" w:tplc="F7C0235A">
      <w:start w:val="1"/>
      <w:numFmt w:val="lowerRoman"/>
      <w:lvlText w:val="%6."/>
      <w:lvlJc w:val="right"/>
      <w:pPr>
        <w:ind w:left="4320" w:hanging="180"/>
      </w:pPr>
    </w:lvl>
    <w:lvl w:ilvl="6" w:tplc="A6385262">
      <w:start w:val="1"/>
      <w:numFmt w:val="decimal"/>
      <w:lvlText w:val="%7."/>
      <w:lvlJc w:val="left"/>
      <w:pPr>
        <w:ind w:left="5040" w:hanging="360"/>
      </w:pPr>
    </w:lvl>
    <w:lvl w:ilvl="7" w:tplc="E02EBFEA">
      <w:start w:val="1"/>
      <w:numFmt w:val="lowerLetter"/>
      <w:lvlText w:val="%8."/>
      <w:lvlJc w:val="left"/>
      <w:pPr>
        <w:ind w:left="5760" w:hanging="360"/>
      </w:pPr>
    </w:lvl>
    <w:lvl w:ilvl="8" w:tplc="0A92EA3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13CC"/>
    <w:multiLevelType w:val="hybridMultilevel"/>
    <w:tmpl w:val="7DF0DC8E"/>
    <w:lvl w:ilvl="0" w:tplc="E462366E">
      <w:start w:val="1"/>
      <w:numFmt w:val="decimal"/>
      <w:lvlText w:val="%1)"/>
      <w:lvlJc w:val="left"/>
    </w:lvl>
    <w:lvl w:ilvl="1" w:tplc="7A5229E8">
      <w:start w:val="1"/>
      <w:numFmt w:val="lowerLetter"/>
      <w:lvlText w:val="%2."/>
      <w:lvlJc w:val="left"/>
      <w:pPr>
        <w:ind w:left="1440" w:hanging="360"/>
      </w:pPr>
    </w:lvl>
    <w:lvl w:ilvl="2" w:tplc="F094F6A6">
      <w:start w:val="1"/>
      <w:numFmt w:val="lowerRoman"/>
      <w:lvlText w:val="%3."/>
      <w:lvlJc w:val="right"/>
      <w:pPr>
        <w:ind w:left="2160" w:hanging="180"/>
      </w:pPr>
    </w:lvl>
    <w:lvl w:ilvl="3" w:tplc="F8BCC920">
      <w:start w:val="1"/>
      <w:numFmt w:val="decimal"/>
      <w:lvlText w:val="%4."/>
      <w:lvlJc w:val="left"/>
      <w:pPr>
        <w:ind w:left="2880" w:hanging="360"/>
      </w:pPr>
    </w:lvl>
    <w:lvl w:ilvl="4" w:tplc="4E56A102">
      <w:start w:val="1"/>
      <w:numFmt w:val="lowerLetter"/>
      <w:lvlText w:val="%5."/>
      <w:lvlJc w:val="left"/>
      <w:pPr>
        <w:ind w:left="3600" w:hanging="360"/>
      </w:pPr>
    </w:lvl>
    <w:lvl w:ilvl="5" w:tplc="4E462226">
      <w:start w:val="1"/>
      <w:numFmt w:val="lowerRoman"/>
      <w:lvlText w:val="%6."/>
      <w:lvlJc w:val="right"/>
      <w:pPr>
        <w:ind w:left="4320" w:hanging="180"/>
      </w:pPr>
    </w:lvl>
    <w:lvl w:ilvl="6" w:tplc="9586DE82">
      <w:start w:val="1"/>
      <w:numFmt w:val="decimal"/>
      <w:lvlText w:val="%7."/>
      <w:lvlJc w:val="left"/>
      <w:pPr>
        <w:ind w:left="5040" w:hanging="360"/>
      </w:pPr>
    </w:lvl>
    <w:lvl w:ilvl="7" w:tplc="B3B2569A">
      <w:start w:val="1"/>
      <w:numFmt w:val="lowerLetter"/>
      <w:lvlText w:val="%8."/>
      <w:lvlJc w:val="left"/>
      <w:pPr>
        <w:ind w:left="5760" w:hanging="360"/>
      </w:pPr>
    </w:lvl>
    <w:lvl w:ilvl="8" w:tplc="D2A0BB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7B2"/>
    <w:multiLevelType w:val="hybridMultilevel"/>
    <w:tmpl w:val="0436D74C"/>
    <w:lvl w:ilvl="0" w:tplc="1138EA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E70C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DB2F3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5BE80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FD2A5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694CB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22AB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94890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72C2E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75825063"/>
    <w:multiLevelType w:val="hybridMultilevel"/>
    <w:tmpl w:val="5A0617B0"/>
    <w:lvl w:ilvl="0" w:tplc="1D406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DA726E">
      <w:start w:val="1"/>
      <w:numFmt w:val="lowerLetter"/>
      <w:lvlText w:val="%2."/>
      <w:lvlJc w:val="left"/>
      <w:pPr>
        <w:ind w:left="1788" w:hanging="360"/>
      </w:pPr>
    </w:lvl>
    <w:lvl w:ilvl="2" w:tplc="6E0E8358">
      <w:start w:val="1"/>
      <w:numFmt w:val="lowerRoman"/>
      <w:lvlText w:val="%3."/>
      <w:lvlJc w:val="right"/>
      <w:pPr>
        <w:ind w:left="2508" w:hanging="180"/>
      </w:pPr>
    </w:lvl>
    <w:lvl w:ilvl="3" w:tplc="2E749014">
      <w:start w:val="1"/>
      <w:numFmt w:val="decimal"/>
      <w:lvlText w:val="%4."/>
      <w:lvlJc w:val="left"/>
      <w:pPr>
        <w:ind w:left="3228" w:hanging="360"/>
      </w:pPr>
    </w:lvl>
    <w:lvl w:ilvl="4" w:tplc="B494FE94">
      <w:start w:val="1"/>
      <w:numFmt w:val="lowerLetter"/>
      <w:lvlText w:val="%5."/>
      <w:lvlJc w:val="left"/>
      <w:pPr>
        <w:ind w:left="3948" w:hanging="360"/>
      </w:pPr>
    </w:lvl>
    <w:lvl w:ilvl="5" w:tplc="1884F786">
      <w:start w:val="1"/>
      <w:numFmt w:val="lowerRoman"/>
      <w:lvlText w:val="%6."/>
      <w:lvlJc w:val="right"/>
      <w:pPr>
        <w:ind w:left="4668" w:hanging="180"/>
      </w:pPr>
    </w:lvl>
    <w:lvl w:ilvl="6" w:tplc="9522BFCA">
      <w:start w:val="1"/>
      <w:numFmt w:val="decimal"/>
      <w:lvlText w:val="%7."/>
      <w:lvlJc w:val="left"/>
      <w:pPr>
        <w:ind w:left="5388" w:hanging="360"/>
      </w:pPr>
    </w:lvl>
    <w:lvl w:ilvl="7" w:tplc="5C8A6C6A">
      <w:start w:val="1"/>
      <w:numFmt w:val="lowerLetter"/>
      <w:lvlText w:val="%8."/>
      <w:lvlJc w:val="left"/>
      <w:pPr>
        <w:ind w:left="6108" w:hanging="360"/>
      </w:pPr>
    </w:lvl>
    <w:lvl w:ilvl="8" w:tplc="87F894CC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381817"/>
    <w:multiLevelType w:val="hybridMultilevel"/>
    <w:tmpl w:val="DBA4A3FA"/>
    <w:lvl w:ilvl="0" w:tplc="58A2D280">
      <w:start w:val="1"/>
      <w:numFmt w:val="decimal"/>
      <w:lvlText w:val="%1)"/>
      <w:lvlJc w:val="left"/>
    </w:lvl>
    <w:lvl w:ilvl="1" w:tplc="174626B8">
      <w:start w:val="1"/>
      <w:numFmt w:val="lowerLetter"/>
      <w:lvlText w:val="%2."/>
      <w:lvlJc w:val="left"/>
      <w:pPr>
        <w:ind w:left="1440" w:hanging="360"/>
      </w:pPr>
    </w:lvl>
    <w:lvl w:ilvl="2" w:tplc="B832DD74">
      <w:start w:val="1"/>
      <w:numFmt w:val="lowerRoman"/>
      <w:lvlText w:val="%3."/>
      <w:lvlJc w:val="right"/>
      <w:pPr>
        <w:ind w:left="2160" w:hanging="180"/>
      </w:pPr>
    </w:lvl>
    <w:lvl w:ilvl="3" w:tplc="2A267ACC">
      <w:start w:val="1"/>
      <w:numFmt w:val="decimal"/>
      <w:lvlText w:val="%4."/>
      <w:lvlJc w:val="left"/>
      <w:pPr>
        <w:ind w:left="2880" w:hanging="360"/>
      </w:pPr>
    </w:lvl>
    <w:lvl w:ilvl="4" w:tplc="44CCC508">
      <w:start w:val="1"/>
      <w:numFmt w:val="lowerLetter"/>
      <w:lvlText w:val="%5."/>
      <w:lvlJc w:val="left"/>
      <w:pPr>
        <w:ind w:left="3600" w:hanging="360"/>
      </w:pPr>
    </w:lvl>
    <w:lvl w:ilvl="5" w:tplc="692E94EE">
      <w:start w:val="1"/>
      <w:numFmt w:val="lowerRoman"/>
      <w:lvlText w:val="%6."/>
      <w:lvlJc w:val="right"/>
      <w:pPr>
        <w:ind w:left="4320" w:hanging="180"/>
      </w:pPr>
    </w:lvl>
    <w:lvl w:ilvl="6" w:tplc="10B65C68">
      <w:start w:val="1"/>
      <w:numFmt w:val="decimal"/>
      <w:lvlText w:val="%7."/>
      <w:lvlJc w:val="left"/>
      <w:pPr>
        <w:ind w:left="5040" w:hanging="360"/>
      </w:pPr>
    </w:lvl>
    <w:lvl w:ilvl="7" w:tplc="6B529416">
      <w:start w:val="1"/>
      <w:numFmt w:val="lowerLetter"/>
      <w:lvlText w:val="%8."/>
      <w:lvlJc w:val="left"/>
      <w:pPr>
        <w:ind w:left="5760" w:hanging="360"/>
      </w:pPr>
    </w:lvl>
    <w:lvl w:ilvl="8" w:tplc="7334F1D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656A"/>
    <w:multiLevelType w:val="hybridMultilevel"/>
    <w:tmpl w:val="A97215B0"/>
    <w:lvl w:ilvl="0" w:tplc="52DC4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3828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49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2A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60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C8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2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4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0C"/>
    <w:rsid w:val="000A1FE9"/>
    <w:rsid w:val="000A769D"/>
    <w:rsid w:val="000B5EB3"/>
    <w:rsid w:val="000B5FAE"/>
    <w:rsid w:val="004A706C"/>
    <w:rsid w:val="004B6ED8"/>
    <w:rsid w:val="00544BE6"/>
    <w:rsid w:val="005676FE"/>
    <w:rsid w:val="0065153B"/>
    <w:rsid w:val="00741184"/>
    <w:rsid w:val="007E597E"/>
    <w:rsid w:val="0084261E"/>
    <w:rsid w:val="009D5DAF"/>
    <w:rsid w:val="00AF7144"/>
    <w:rsid w:val="00B73A3F"/>
    <w:rsid w:val="00C1626E"/>
    <w:rsid w:val="00CA640C"/>
    <w:rsid w:val="00D12E32"/>
    <w:rsid w:val="00F40694"/>
    <w:rsid w:val="00F429F6"/>
    <w:rsid w:val="00F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5DA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9D5DAF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D5D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D5D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D5D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D5DA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5D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D5DA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D5D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A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D5DA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D5DA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D5DA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D5DA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D5DA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D5DA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D5DA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D5DA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D5DA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D5DA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5DA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D5DA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5DA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D5DA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9D5D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9D5DAF"/>
    <w:rPr>
      <w:i/>
    </w:rPr>
  </w:style>
  <w:style w:type="character" w:customStyle="1" w:styleId="HeaderChar">
    <w:name w:val="Header Char"/>
    <w:basedOn w:val="a0"/>
    <w:uiPriority w:val="99"/>
    <w:rsid w:val="009D5DAF"/>
  </w:style>
  <w:style w:type="paragraph" w:styleId="a8">
    <w:name w:val="footer"/>
    <w:basedOn w:val="a"/>
    <w:link w:val="a9"/>
    <w:uiPriority w:val="99"/>
    <w:unhideWhenUsed/>
    <w:rsid w:val="009D5DA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D5DAF"/>
  </w:style>
  <w:style w:type="paragraph" w:styleId="aa">
    <w:name w:val="caption"/>
    <w:basedOn w:val="a"/>
    <w:next w:val="a"/>
    <w:uiPriority w:val="35"/>
    <w:semiHidden/>
    <w:unhideWhenUsed/>
    <w:qFormat/>
    <w:rsid w:val="009D5DA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9D5DAF"/>
  </w:style>
  <w:style w:type="table" w:customStyle="1" w:styleId="TableGridLight">
    <w:name w:val="Table Grid Light"/>
    <w:basedOn w:val="a1"/>
    <w:uiPriority w:val="59"/>
    <w:rsid w:val="009D5D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D5D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D5DA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D5DAF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D5DAF"/>
    <w:rPr>
      <w:sz w:val="18"/>
    </w:rPr>
  </w:style>
  <w:style w:type="character" w:styleId="ad">
    <w:name w:val="footnote reference"/>
    <w:basedOn w:val="a0"/>
    <w:uiPriority w:val="99"/>
    <w:unhideWhenUsed/>
    <w:rsid w:val="009D5DA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D5DAF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D5DAF"/>
    <w:rPr>
      <w:sz w:val="20"/>
    </w:rPr>
  </w:style>
  <w:style w:type="character" w:styleId="af0">
    <w:name w:val="endnote reference"/>
    <w:basedOn w:val="a0"/>
    <w:uiPriority w:val="99"/>
    <w:semiHidden/>
    <w:unhideWhenUsed/>
    <w:rsid w:val="009D5DA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D5DAF"/>
    <w:pPr>
      <w:spacing w:after="57"/>
    </w:pPr>
  </w:style>
  <w:style w:type="paragraph" w:styleId="23">
    <w:name w:val="toc 2"/>
    <w:basedOn w:val="a"/>
    <w:next w:val="a"/>
    <w:uiPriority w:val="39"/>
    <w:unhideWhenUsed/>
    <w:rsid w:val="009D5DA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D5DA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D5DA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D5DA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D5DA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D5DA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D5DA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D5DAF"/>
    <w:pPr>
      <w:spacing w:after="57"/>
      <w:ind w:left="2268"/>
    </w:pPr>
  </w:style>
  <w:style w:type="paragraph" w:styleId="af1">
    <w:name w:val="TOC Heading"/>
    <w:uiPriority w:val="39"/>
    <w:unhideWhenUsed/>
    <w:rsid w:val="009D5DAF"/>
  </w:style>
  <w:style w:type="paragraph" w:styleId="af2">
    <w:name w:val="table of figures"/>
    <w:basedOn w:val="a"/>
    <w:next w:val="a"/>
    <w:uiPriority w:val="99"/>
    <w:unhideWhenUsed/>
    <w:rsid w:val="009D5DAF"/>
  </w:style>
  <w:style w:type="paragraph" w:customStyle="1" w:styleId="ConsPlusNonformat">
    <w:name w:val="ConsPlusNonformat"/>
    <w:uiPriority w:val="99"/>
    <w:rsid w:val="009D5DAF"/>
    <w:pPr>
      <w:widowControl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99"/>
    <w:rsid w:val="009D5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9D5D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DAF"/>
    <w:rPr>
      <w:rFonts w:cs="Times New Roman"/>
    </w:rPr>
  </w:style>
  <w:style w:type="character" w:styleId="af6">
    <w:name w:val="Hyperlink"/>
    <w:basedOn w:val="a0"/>
    <w:rsid w:val="009D5DAF"/>
    <w:rPr>
      <w:rFonts w:cs="Times New Roman"/>
      <w:color w:val="0000FF"/>
      <w:u w:val="single"/>
    </w:rPr>
  </w:style>
  <w:style w:type="paragraph" w:styleId="af7">
    <w:name w:val="No Spacing"/>
    <w:rsid w:val="009D5D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rsid w:val="009D5DA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D5DAF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9D5DAF"/>
    <w:rPr>
      <w:rFonts w:ascii="Times New Roman" w:eastAsia="Times New Roman" w:hAnsi="Times New Roman"/>
      <w:sz w:val="28"/>
      <w:szCs w:val="24"/>
    </w:rPr>
  </w:style>
  <w:style w:type="character" w:styleId="afa">
    <w:name w:val="Strong"/>
    <w:basedOn w:val="a0"/>
    <w:uiPriority w:val="22"/>
    <w:qFormat/>
    <w:rsid w:val="009D5DAF"/>
    <w:rPr>
      <w:b/>
      <w:bCs/>
    </w:rPr>
  </w:style>
  <w:style w:type="character" w:customStyle="1" w:styleId="dropdown-user-name">
    <w:name w:val="dropdown-user-name"/>
    <w:basedOn w:val="a0"/>
    <w:rsid w:val="009D5DAF"/>
  </w:style>
  <w:style w:type="character" w:customStyle="1" w:styleId="dropdown-user-namefirst-letter">
    <w:name w:val="dropdown-user-name__first-letter"/>
    <w:basedOn w:val="a0"/>
    <w:rsid w:val="009D5DAF"/>
  </w:style>
  <w:style w:type="paragraph" w:styleId="afb">
    <w:name w:val="Body Text Indent"/>
    <w:basedOn w:val="a"/>
    <w:link w:val="afc"/>
    <w:rsid w:val="009D5DAF"/>
    <w:pPr>
      <w:ind w:firstLine="708"/>
      <w:jc w:val="both"/>
    </w:pPr>
    <w:rPr>
      <w:sz w:val="24"/>
    </w:rPr>
  </w:style>
  <w:style w:type="character" w:customStyle="1" w:styleId="afc">
    <w:name w:val="Основной текст с отступом Знак"/>
    <w:basedOn w:val="a0"/>
    <w:link w:val="afb"/>
    <w:rsid w:val="009D5DAF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9D5DAF"/>
    <w:rPr>
      <w:rFonts w:ascii="Times New Roman" w:eastAsia="Times New Roman" w:hAnsi="Times New Roman" w:cs="Times New Roman"/>
      <w:b/>
      <w:bCs/>
    </w:rPr>
  </w:style>
  <w:style w:type="paragraph" w:styleId="afd">
    <w:name w:val="Body Text"/>
    <w:basedOn w:val="a"/>
    <w:link w:val="afe"/>
    <w:uiPriority w:val="99"/>
    <w:semiHidden/>
    <w:unhideWhenUsed/>
    <w:rsid w:val="009D5DA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9D5DA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9D5DAF"/>
    <w:pPr>
      <w:widowControl w:val="0"/>
    </w:pPr>
    <w:rPr>
      <w:rFonts w:cs="Calibri"/>
      <w:sz w:val="22"/>
      <w:szCs w:val="22"/>
    </w:rPr>
  </w:style>
  <w:style w:type="paragraph" w:styleId="aff">
    <w:name w:val="Subtitle"/>
    <w:basedOn w:val="a"/>
    <w:next w:val="a"/>
    <w:link w:val="aff0"/>
    <w:qFormat/>
    <w:rsid w:val="009D5DAF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f0">
    <w:name w:val="Подзаголовок Знак"/>
    <w:basedOn w:val="a0"/>
    <w:link w:val="aff"/>
    <w:rsid w:val="009D5DAF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1">
    <w:name w:val="Основной текст_"/>
    <w:basedOn w:val="a0"/>
    <w:link w:val="12"/>
    <w:rsid w:val="009D5DAF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f1"/>
    <w:rsid w:val="009D5DAF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2">
    <w:name w:val="Основной текст1"/>
    <w:basedOn w:val="a"/>
    <w:link w:val="aff1"/>
    <w:rsid w:val="009D5DAF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9D5DAF"/>
  </w:style>
  <w:style w:type="paragraph" w:customStyle="1" w:styleId="13">
    <w:name w:val="Без интервала1"/>
    <w:rsid w:val="009D5DAF"/>
    <w:rPr>
      <w:rFonts w:eastAsia="Times New Roman"/>
      <w:sz w:val="22"/>
      <w:szCs w:val="22"/>
      <w:lang w:eastAsia="en-US"/>
    </w:rPr>
  </w:style>
  <w:style w:type="paragraph" w:customStyle="1" w:styleId="aff2">
    <w:name w:val="Нормальный (таблица)"/>
    <w:rsid w:val="009D5DA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3">
    <w:name w:val="Прижатый влево"/>
    <w:rsid w:val="009D5DA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9D5DAF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paragraph" w:customStyle="1" w:styleId="NormalWeb">
    <w:name w:val="Normal (Web)"/>
    <w:basedOn w:val="a"/>
    <w:rsid w:val="007E5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 w:line="100" w:lineRule="atLeast"/>
    </w:pPr>
    <w:rPr>
      <w:kern w:val="2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2020-11-10T07:19:00Z</dcterms:created>
  <dcterms:modified xsi:type="dcterms:W3CDTF">2023-11-08T13:29:00Z</dcterms:modified>
</cp:coreProperties>
</file>