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60E" w:rsidRDefault="00D2160E" w:rsidP="00D85A5C">
      <w:pPr>
        <w:pStyle w:val="Heading1"/>
        <w:ind w:left="0" w:firstLine="0"/>
        <w:jc w:val="both"/>
        <w:rPr>
          <w:b w:val="0"/>
          <w:sz w:val="24"/>
          <w:szCs w:val="24"/>
        </w:rPr>
      </w:pPr>
    </w:p>
    <w:p w:rsidR="00D85A5C" w:rsidRPr="00D85A5C" w:rsidRDefault="00D85A5C" w:rsidP="00D85A5C">
      <w:pPr>
        <w:pStyle w:val="Heading1"/>
        <w:jc w:val="center"/>
        <w:rPr>
          <w:b w:val="0"/>
          <w:sz w:val="24"/>
          <w:szCs w:val="24"/>
          <w:lang w:eastAsia="ru-RU"/>
        </w:rPr>
      </w:pPr>
      <w:r w:rsidRPr="00D85A5C">
        <w:rPr>
          <w:b w:val="0"/>
          <w:sz w:val="24"/>
          <w:szCs w:val="24"/>
          <w:lang w:eastAsia="ru-RU"/>
        </w:rPr>
        <w:t>ПЕРЕЧЕНЬ</w:t>
      </w:r>
    </w:p>
    <w:p w:rsidR="00D85A5C" w:rsidRPr="00D85A5C" w:rsidRDefault="00D85A5C" w:rsidP="00D85A5C">
      <w:pPr>
        <w:pStyle w:val="Heading1"/>
        <w:jc w:val="center"/>
        <w:rPr>
          <w:b w:val="0"/>
          <w:sz w:val="24"/>
          <w:szCs w:val="24"/>
          <w:lang w:eastAsia="ru-RU"/>
        </w:rPr>
      </w:pPr>
      <w:r w:rsidRPr="00D85A5C">
        <w:rPr>
          <w:b w:val="0"/>
          <w:sz w:val="24"/>
          <w:szCs w:val="24"/>
          <w:lang w:eastAsia="ru-RU"/>
        </w:rPr>
        <w:t xml:space="preserve">нормативных правовых актов, или их отдельных частей, содержащих обязательные требования, оценка соблюдения которых является предметом муниципального контроля на автомобильном транспорте и в дорожном хозяйстве вне границ населенных пунктов в границах муниципального образования </w:t>
      </w:r>
      <w:proofErr w:type="spellStart"/>
      <w:r>
        <w:rPr>
          <w:b w:val="0"/>
          <w:sz w:val="24"/>
          <w:szCs w:val="24"/>
          <w:lang w:eastAsia="ru-RU"/>
        </w:rPr>
        <w:t>Староминский</w:t>
      </w:r>
      <w:proofErr w:type="spellEnd"/>
      <w:r w:rsidRPr="00D85A5C">
        <w:rPr>
          <w:b w:val="0"/>
          <w:sz w:val="24"/>
          <w:szCs w:val="24"/>
          <w:lang w:eastAsia="ru-RU"/>
        </w:rPr>
        <w:t xml:space="preserve"> муниципальный район Краснодарского края</w:t>
      </w:r>
    </w:p>
    <w:p w:rsidR="00D85A5C" w:rsidRPr="00D85A5C" w:rsidRDefault="00D85A5C" w:rsidP="00D85A5C">
      <w:pPr>
        <w:pStyle w:val="Heading1"/>
        <w:jc w:val="both"/>
        <w:rPr>
          <w:b w:val="0"/>
          <w:sz w:val="24"/>
          <w:szCs w:val="24"/>
          <w:lang w:eastAsia="ru-RU"/>
        </w:rPr>
      </w:pPr>
      <w:r w:rsidRPr="00D85A5C">
        <w:rPr>
          <w:b w:val="0"/>
          <w:sz w:val="24"/>
          <w:szCs w:val="24"/>
          <w:lang w:eastAsia="ru-RU"/>
        </w:rPr>
        <w:t> </w:t>
      </w:r>
    </w:p>
    <w:p w:rsidR="00D85A5C" w:rsidRPr="00D85A5C" w:rsidRDefault="00D85A5C" w:rsidP="00D85A5C">
      <w:pPr>
        <w:pStyle w:val="Heading1"/>
        <w:jc w:val="both"/>
        <w:rPr>
          <w:b w:val="0"/>
          <w:sz w:val="24"/>
          <w:szCs w:val="24"/>
          <w:lang w:eastAsia="ru-RU"/>
        </w:rPr>
      </w:pPr>
      <w:r w:rsidRPr="00D85A5C">
        <w:rPr>
          <w:b w:val="0"/>
          <w:sz w:val="24"/>
          <w:szCs w:val="24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99"/>
        <w:gridCol w:w="4167"/>
        <w:gridCol w:w="3971"/>
        <w:gridCol w:w="1731"/>
      </w:tblGrid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85A5C">
              <w:rPr>
                <w:b w:val="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85A5C">
              <w:rPr>
                <w:b w:val="0"/>
                <w:sz w:val="24"/>
                <w:szCs w:val="24"/>
                <w:lang w:eastAsia="ru-RU"/>
              </w:rPr>
              <w:t>/</w:t>
            </w:r>
            <w:proofErr w:type="spellStart"/>
            <w:r w:rsidRPr="00D85A5C">
              <w:rPr>
                <w:b w:val="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Наименование и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реквизиты акта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Краткое описание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круга лиц и (или)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перечня объектов, в отношении которых устанавливаются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обязательные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требования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 xml:space="preserve">Указание </w:t>
            </w:r>
            <w:proofErr w:type="gramStart"/>
            <w:r w:rsidRPr="00D85A5C">
              <w:rPr>
                <w:b w:val="0"/>
                <w:sz w:val="24"/>
                <w:szCs w:val="24"/>
                <w:lang w:eastAsia="ru-RU"/>
              </w:rPr>
              <w:t>на</w:t>
            </w:r>
            <w:proofErr w:type="gramEnd"/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структурные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единицы акта,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соблюдение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которых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при проведении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мероприятий по контролю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4</w:t>
            </w:r>
          </w:p>
        </w:tc>
      </w:tr>
      <w:tr w:rsidR="00D85A5C" w:rsidRPr="00D85A5C" w:rsidTr="00D85A5C">
        <w:tc>
          <w:tcPr>
            <w:tcW w:w="0" w:type="auto"/>
            <w:gridSpan w:val="4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Федеральные законы, Кодексы, законы Краснодарского края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Федеральный закон от 31 июля 2020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 xml:space="preserve">Владельцы автомобильных дорог, организации, осуществляющие ремонт и содержание автомобильных дорог, субъекты транспортной инфраструктуры, автомобильные дороги и дорожные сооружения. </w:t>
            </w:r>
            <w:proofErr w:type="gramStart"/>
            <w:r w:rsidRPr="00D85A5C">
              <w:rPr>
                <w:b w:val="0"/>
                <w:sz w:val="24"/>
                <w:szCs w:val="24"/>
                <w:lang w:eastAsia="ru-RU"/>
              </w:rPr>
              <w:t xml:space="preserve">Юридические лица и индивидуальные предприниматели (далее – перевозчики), осуществляющие регулярные перевозки на муниципальных маршрутах регулярных перевозок в границах одного сельского поселения, в границах двух и более поселений, находящихся в границах муниципального образования </w:t>
            </w:r>
            <w:proofErr w:type="spellStart"/>
            <w:r>
              <w:rPr>
                <w:b w:val="0"/>
                <w:sz w:val="24"/>
                <w:szCs w:val="24"/>
                <w:lang w:eastAsia="ru-RU"/>
              </w:rPr>
              <w:t>Староминский</w:t>
            </w:r>
            <w:proofErr w:type="spellEnd"/>
            <w:r>
              <w:rPr>
                <w:b w:val="0"/>
                <w:sz w:val="24"/>
                <w:szCs w:val="24"/>
                <w:lang w:eastAsia="ru-RU"/>
              </w:rPr>
              <w:t xml:space="preserve"> </w:t>
            </w:r>
            <w:r w:rsidRPr="00D85A5C">
              <w:rPr>
                <w:b w:val="0"/>
                <w:sz w:val="24"/>
                <w:szCs w:val="24"/>
                <w:lang w:eastAsia="ru-RU"/>
              </w:rPr>
              <w:t xml:space="preserve">муниципальный район Краснодарского края (далее – МО </w:t>
            </w:r>
            <w:proofErr w:type="spellStart"/>
            <w:r>
              <w:rPr>
                <w:b w:val="0"/>
                <w:sz w:val="24"/>
                <w:szCs w:val="24"/>
                <w:lang w:eastAsia="ru-RU"/>
              </w:rPr>
              <w:t>Староминский</w:t>
            </w:r>
            <w:proofErr w:type="spellEnd"/>
            <w:r w:rsidRPr="00D85A5C">
              <w:rPr>
                <w:b w:val="0"/>
                <w:sz w:val="24"/>
                <w:szCs w:val="24"/>
                <w:lang w:eastAsia="ru-RU"/>
              </w:rPr>
              <w:t xml:space="preserve"> район), физические и юридические лица, использующие автомобильные дороги в качестве участников дорожного движения (далее – пользователи автомобильными дорогами).</w:t>
            </w:r>
            <w:proofErr w:type="gramEnd"/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Федеральный закон от 8 ноября 2007 г. № 259-ФЗ «Устав автомобильного транспорта и городского наземного электрического транспорта»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Субъекты транспортной инфраструктуры, перевозчики.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 xml:space="preserve">Федеральный закон от 08 ноября 2007 № 257-ФЗ «Об автомобильных дорогах и дорожной деятельности в </w:t>
            </w: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Российской Федерации и о внесении изменений в отдельные законодательные акты Российской Федерации»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 xml:space="preserve">Владельцы автомобильных дорог, организации, осуществляющие ремонт и содержание </w:t>
            </w: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автомобильных дорог, субъекты транспортной инфраструктуры, автомобильные дороги и дорожные сооружения, пользователи автомобильными дорогами.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Ст. 13, 13.1, 19, 20, 22, 25, 26, 29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субъекты транспортной инфраструктуры, автомобильные дороги и дорожные сооружения, пользователи автомобильными дорогами.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Ст. 14-16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Федеральный закон от 10 декабря 1995 года № 196-ФЗ «О безопасности дорожного движения»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субъекты транспортной инфраструктуры, автомобильные дороги и дорожные сооружения, пользователи автомобильными дорогами.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Ст. 12, 13, 21, 22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Федеральный закон от 13 июля 2015 г. № 220-ФЗ «Об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Федерации»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Субъекты транспортной инфраструктуры, перевозчики.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Закон Краснодарского края от 21 декабря 2018 г. № 3931-КЗ «Об организации регулярных перевозок пассажиров и багажа автомобильным транспортом и городским наземным электрическим транспортом в Краснодарском крае»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Субъекты транспортной инфраструктуры, перевозчики.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Кодекс об административных правонарушениях Российской Федерации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владельцы объектов придорожной инфраструктуры, автомобильные дороги и дорожные сооружения, физические и юридические лица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Ст. 11.21</w:t>
            </w:r>
          </w:p>
        </w:tc>
      </w:tr>
      <w:tr w:rsidR="00D85A5C" w:rsidRPr="00D85A5C" w:rsidTr="00D85A5C">
        <w:tc>
          <w:tcPr>
            <w:tcW w:w="0" w:type="auto"/>
            <w:gridSpan w:val="4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Указы Президента Российской Федерации, постановления и распоряжения Правительства Российской Федерации, приказы органов исполнительной власти РФ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 xml:space="preserve">Постановление Правительства Российской Федерации от 25 июня 2021 г. № 990 «Об утверждении Правил разработки и утверждения </w:t>
            </w: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 xml:space="preserve">Владельцы автомобильных дорог, организации, осуществляющие ремонт и содержание автомобильных дорог, субъекты </w:t>
            </w: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транспортной инфраструктуры, автомобильные дороги и дорожные сооружения, перевозчики, пользователи автомобильными дорогами.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Постановление Правительства Российской Федерации от 10 марта 2022 г. № 336 «Об особенностях организации и осуществления государственного контроля (надзора), муниципального контроля»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Владельцы автомобильных дорог, организации, осуществляющие ремонт и содержание автомобильных дорог, субъекты транспортной инфраструктуры, автомобильные дороги и дорожные сооружения, перевозчики, пользователи автомобильными дорогами.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>
              <w:rPr>
                <w:b w:val="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Постановление Правительства Российской Федерации от 1 октября 2020 г. № 1586 «Об утверждении Правил перевозок пассажиров и багажа автомобильным транспортом и городским наземным электрическим транспортом»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Субъекты транспортной инфраструктуры, перевозчики.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>
              <w:rPr>
                <w:b w:val="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Приказ Министерства транспорта Российской Федерации от 07.08.2020 № 288 «О Порядке проведения оценки технического состояния автомобильных дорог»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Владельцы автомобильных дорог.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>
              <w:rPr>
                <w:b w:val="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 xml:space="preserve">Приказ Министерства транспорта Российской Федерации от 10.08.2020 № 296 «Об утверждении Порядка осуществления владельцем автомобильной дороги мониторинга соблюдения владельцем инженерных коммуникаций технических требований и условий, подлежащих обязательному исполнению, при прокладке, переносе, переустройстве инженерных коммуникаций и их эксплуатации в границах полос отвода и придорожных </w:t>
            </w:r>
            <w:proofErr w:type="gramStart"/>
            <w:r w:rsidRPr="00D85A5C">
              <w:rPr>
                <w:b w:val="0"/>
                <w:sz w:val="24"/>
                <w:szCs w:val="24"/>
                <w:lang w:eastAsia="ru-RU"/>
              </w:rPr>
              <w:t>полос</w:t>
            </w:r>
            <w:proofErr w:type="gramEnd"/>
            <w:r w:rsidRPr="00D85A5C">
              <w:rPr>
                <w:b w:val="0"/>
                <w:sz w:val="24"/>
                <w:szCs w:val="24"/>
                <w:lang w:eastAsia="ru-RU"/>
              </w:rPr>
              <w:t xml:space="preserve"> автомобильных дорог»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Владельцы автомобильных дорог.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>
              <w:rPr>
                <w:b w:val="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 xml:space="preserve">ГОСТ </w:t>
            </w:r>
            <w:proofErr w:type="gramStart"/>
            <w:r w:rsidRPr="00D85A5C">
              <w:rPr>
                <w:b w:val="0"/>
                <w:sz w:val="24"/>
                <w:szCs w:val="24"/>
                <w:lang w:eastAsia="ru-RU"/>
              </w:rPr>
              <w:t>Р</w:t>
            </w:r>
            <w:proofErr w:type="gramEnd"/>
            <w:r w:rsidRPr="00D85A5C">
              <w:rPr>
                <w:b w:val="0"/>
                <w:sz w:val="24"/>
                <w:szCs w:val="24"/>
                <w:lang w:eastAsia="ru-RU"/>
              </w:rPr>
              <w:t xml:space="preserve"> 50597-2017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«Дороги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контроля»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Владельцы автомобильных дорог.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>
              <w:rPr>
                <w:b w:val="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 xml:space="preserve">ГОСТ </w:t>
            </w:r>
            <w:proofErr w:type="gramStart"/>
            <w:r w:rsidRPr="00D85A5C">
              <w:rPr>
                <w:b w:val="0"/>
                <w:sz w:val="24"/>
                <w:szCs w:val="24"/>
                <w:lang w:eastAsia="ru-RU"/>
              </w:rPr>
              <w:t>Р</w:t>
            </w:r>
            <w:proofErr w:type="gramEnd"/>
            <w:r w:rsidRPr="00D85A5C">
              <w:rPr>
                <w:b w:val="0"/>
                <w:sz w:val="24"/>
                <w:szCs w:val="24"/>
                <w:lang w:eastAsia="ru-RU"/>
              </w:rPr>
              <w:t xml:space="preserve"> 54809-2011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«Технические средства организации дорожного движения. Разметка дорожная. Методы контроля»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Владельцы автомобильных дорог.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ГОСТ 32758-2014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«Дороги автомобильные общего пользования. Временные технические средства организации дорожного движения. Технические требования и правила применения»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Владельцы автомобильных дорог.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ГОСТ 3634-99 «Люки смотровых колодцев и дождеприемники ливнесточных колодцев. Технические условия»</w:t>
            </w:r>
          </w:p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Владельцы автомобильных дорог.</w:t>
            </w:r>
          </w:p>
        </w:tc>
        <w:tc>
          <w:tcPr>
            <w:tcW w:w="0" w:type="auto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  <w:r w:rsidRPr="00D85A5C">
              <w:rPr>
                <w:b w:val="0"/>
                <w:sz w:val="24"/>
                <w:szCs w:val="24"/>
                <w:lang w:eastAsia="ru-RU"/>
              </w:rPr>
              <w:t>Оценивается целиком</w:t>
            </w:r>
          </w:p>
        </w:tc>
      </w:tr>
      <w:tr w:rsidR="00D85A5C" w:rsidRPr="00D85A5C" w:rsidTr="00D85A5C">
        <w:tc>
          <w:tcPr>
            <w:tcW w:w="0" w:type="auto"/>
            <w:gridSpan w:val="4"/>
            <w:tcBorders>
              <w:top w:val="single" w:sz="2" w:space="0" w:color="DBE2E6"/>
              <w:left w:val="single" w:sz="2" w:space="0" w:color="DBE2E6"/>
              <w:bottom w:val="single" w:sz="2" w:space="0" w:color="DBE2E6"/>
              <w:right w:val="single" w:sz="2" w:space="0" w:color="DBE2E6"/>
            </w:tcBorders>
            <w:shd w:val="clear" w:color="auto" w:fill="FFFFFF"/>
            <w:tcMar>
              <w:top w:w="58" w:type="dxa"/>
              <w:left w:w="58" w:type="dxa"/>
              <w:bottom w:w="58" w:type="dxa"/>
              <w:right w:w="58" w:type="dxa"/>
            </w:tcMar>
            <w:vAlign w:val="center"/>
            <w:hideMark/>
          </w:tcPr>
          <w:p w:rsidR="00D85A5C" w:rsidRPr="00D85A5C" w:rsidRDefault="00D85A5C" w:rsidP="00D85A5C">
            <w:pPr>
              <w:pStyle w:val="Heading1"/>
              <w:jc w:val="both"/>
              <w:rPr>
                <w:b w:val="0"/>
                <w:sz w:val="24"/>
                <w:szCs w:val="24"/>
                <w:lang w:eastAsia="ru-RU"/>
              </w:rPr>
            </w:pPr>
          </w:p>
        </w:tc>
      </w:tr>
    </w:tbl>
    <w:p w:rsidR="00D85A5C" w:rsidRPr="00D85A5C" w:rsidRDefault="00D85A5C" w:rsidP="00D85A5C">
      <w:pPr>
        <w:pStyle w:val="Heading1"/>
        <w:jc w:val="both"/>
        <w:rPr>
          <w:b w:val="0"/>
          <w:sz w:val="24"/>
          <w:szCs w:val="24"/>
          <w:lang w:eastAsia="ru-RU"/>
        </w:rPr>
      </w:pPr>
      <w:r w:rsidRPr="00D85A5C">
        <w:rPr>
          <w:b w:val="0"/>
          <w:sz w:val="24"/>
          <w:szCs w:val="24"/>
          <w:lang w:eastAsia="ru-RU"/>
        </w:rPr>
        <w:t> </w:t>
      </w:r>
    </w:p>
    <w:p w:rsidR="00D85A5C" w:rsidRPr="00D85A5C" w:rsidRDefault="00D85A5C" w:rsidP="00D85A5C">
      <w:pPr>
        <w:pStyle w:val="Heading1"/>
        <w:jc w:val="both"/>
        <w:rPr>
          <w:b w:val="0"/>
          <w:sz w:val="24"/>
          <w:szCs w:val="24"/>
          <w:lang w:eastAsia="ru-RU"/>
        </w:rPr>
      </w:pPr>
      <w:r w:rsidRPr="00D85A5C">
        <w:rPr>
          <w:b w:val="0"/>
          <w:sz w:val="24"/>
          <w:szCs w:val="24"/>
          <w:lang w:eastAsia="ru-RU"/>
        </w:rPr>
        <w:t>Статья 11.21. Нарушение правил использования полосы отвода и придорожных полос автомобильной дороги</w:t>
      </w:r>
    </w:p>
    <w:p w:rsidR="00D85A5C" w:rsidRPr="00D85A5C" w:rsidRDefault="00D85A5C" w:rsidP="00D85A5C">
      <w:pPr>
        <w:pStyle w:val="Heading1"/>
        <w:jc w:val="both"/>
        <w:rPr>
          <w:b w:val="0"/>
          <w:sz w:val="24"/>
          <w:szCs w:val="24"/>
          <w:lang w:eastAsia="ru-RU"/>
        </w:rPr>
      </w:pPr>
      <w:r w:rsidRPr="00D85A5C">
        <w:rPr>
          <w:b w:val="0"/>
          <w:sz w:val="24"/>
          <w:szCs w:val="24"/>
          <w:lang w:eastAsia="ru-RU"/>
        </w:rPr>
        <w:t> </w:t>
      </w:r>
    </w:p>
    <w:p w:rsidR="00D85A5C" w:rsidRPr="00D85A5C" w:rsidRDefault="00D85A5C" w:rsidP="00D85A5C">
      <w:pPr>
        <w:pStyle w:val="Heading1"/>
        <w:jc w:val="both"/>
        <w:rPr>
          <w:b w:val="0"/>
          <w:sz w:val="24"/>
          <w:szCs w:val="24"/>
          <w:lang w:eastAsia="ru-RU"/>
        </w:rPr>
      </w:pPr>
      <w:r w:rsidRPr="00D85A5C">
        <w:rPr>
          <w:b w:val="0"/>
          <w:sz w:val="24"/>
          <w:szCs w:val="24"/>
          <w:lang w:eastAsia="ru-RU"/>
        </w:rPr>
        <w:t xml:space="preserve">1. Загрязнение полос отвода и придорожных </w:t>
      </w:r>
      <w:proofErr w:type="gramStart"/>
      <w:r w:rsidRPr="00D85A5C">
        <w:rPr>
          <w:b w:val="0"/>
          <w:sz w:val="24"/>
          <w:szCs w:val="24"/>
          <w:lang w:eastAsia="ru-RU"/>
        </w:rPr>
        <w:t>полос</w:t>
      </w:r>
      <w:proofErr w:type="gramEnd"/>
      <w:r w:rsidRPr="00D85A5C">
        <w:rPr>
          <w:b w:val="0"/>
          <w:sz w:val="24"/>
          <w:szCs w:val="24"/>
          <w:lang w:eastAsia="ru-RU"/>
        </w:rPr>
        <w:t xml:space="preserve"> автомобильных дорог, распашка земельных участков, покос травы, осуществление рубок и повреждение лесных насаждений и иных многолетних насаждений, снятие дерна и выемка грунта, за исключением работ по содержанию полос отвода автомобильных дорог или по ремонту автомобильных дорог, их участков, выпас животных, а также их прогон через автомобильные дороги вне специально установленных мест, согласованных с владельцами автомобильных дорог, - влечет предупреждение или наложение административного штрафа в размере до трехсот рублей.</w:t>
      </w:r>
    </w:p>
    <w:p w:rsidR="00D85A5C" w:rsidRPr="00D85A5C" w:rsidRDefault="00D85A5C" w:rsidP="00D85A5C">
      <w:pPr>
        <w:pStyle w:val="Heading1"/>
        <w:jc w:val="both"/>
        <w:rPr>
          <w:b w:val="0"/>
          <w:sz w:val="24"/>
          <w:szCs w:val="24"/>
          <w:lang w:eastAsia="ru-RU"/>
        </w:rPr>
      </w:pPr>
      <w:r w:rsidRPr="00D85A5C">
        <w:rPr>
          <w:b w:val="0"/>
          <w:sz w:val="24"/>
          <w:szCs w:val="24"/>
          <w:lang w:eastAsia="ru-RU"/>
        </w:rPr>
        <w:t>2. Использование водоотводных сооружений автомобильной дороги для стока или сброса вод; выполнение в границах полосы отвода автомобильной дороги, в том числе на проезжей части автомобильной дороги, работ, связанных с применением горючих веществ, а также веществ, которые могут оказать воздействие на уменьшение сцепления колес транспортных сре</w:t>
      </w:r>
      <w:proofErr w:type="gramStart"/>
      <w:r w:rsidRPr="00D85A5C">
        <w:rPr>
          <w:b w:val="0"/>
          <w:sz w:val="24"/>
          <w:szCs w:val="24"/>
          <w:lang w:eastAsia="ru-RU"/>
        </w:rPr>
        <w:t>дств с д</w:t>
      </w:r>
      <w:proofErr w:type="gramEnd"/>
      <w:r w:rsidRPr="00D85A5C">
        <w:rPr>
          <w:b w:val="0"/>
          <w:sz w:val="24"/>
          <w:szCs w:val="24"/>
          <w:lang w:eastAsia="ru-RU"/>
        </w:rPr>
        <w:t xml:space="preserve">орожным покрытием; выполнение в границах полосы отвода автомобильной дороги работ, не связанных со строительством, с реконструкцией, капитальным ремонтом, ремонтом и содержанием автомобильной дороги, размещением объектов дорожного сервиса; размещение в границах полосы отвода автомобильной дороги зданий, строений, сооружений и других объектов, не предназначенных для обслуживания автомобильной дороги, строительства, реконструкции, капитального ремонта, ремонта и содержания автомобильной дороги и не относящихся к объектам дорожного сервиса; </w:t>
      </w:r>
      <w:proofErr w:type="gramStart"/>
      <w:r w:rsidRPr="00D85A5C">
        <w:rPr>
          <w:b w:val="0"/>
          <w:sz w:val="24"/>
          <w:szCs w:val="24"/>
          <w:lang w:eastAsia="ru-RU"/>
        </w:rPr>
        <w:t>установка в границах полосы отвода автомобильной дороги рекламных конструкций, не соответствующих требованиям технических регламентов и (или) нормативным правовым актам Российской Федерации о безопасности дорожного движения, информационных щитов и указателей, не имеющих отношения к обеспечению безопасности дорожного движения или осуществлению дорожной деятельности, прокладка, перенос, переустройство инженерных коммуникаций, их эксплуатация в границах полосы отвода автомобильной дороги без заключения договора с владельцем автомобильной</w:t>
      </w:r>
      <w:proofErr w:type="gramEnd"/>
      <w:r w:rsidRPr="00D85A5C">
        <w:rPr>
          <w:b w:val="0"/>
          <w:sz w:val="24"/>
          <w:szCs w:val="24"/>
          <w:lang w:eastAsia="ru-RU"/>
        </w:rPr>
        <w:t xml:space="preserve"> дороги, с нарушением такого договора или без согласования с владельцем автомобильной дороги планируемого размещения указанных инженерных коммуникаций; </w:t>
      </w:r>
      <w:proofErr w:type="gramStart"/>
      <w:r w:rsidRPr="00D85A5C">
        <w:rPr>
          <w:b w:val="0"/>
          <w:sz w:val="24"/>
          <w:szCs w:val="24"/>
          <w:lang w:eastAsia="ru-RU"/>
        </w:rPr>
        <w:t>строительство, реконструкция, капитальный ремонт, ремонт пересечений автомобильных дорог с другими автомобильными дорогами и примыканий автомобильных дорог к другим автомобильным дорогам, реконструкция, капитальный ремонт и ремонт примыканий объектов дорожного сервиса к автомобильным дорогам, прокладка, перенос, переустройство инженерных коммуникаций, их эксплуатация в границах придорожных полос автомобильной дороги, строительство, реконструкция объектов капитального строительства, объектов, предназначенных для осуществления дорожной деятельности, объектов дорожного сервиса, установка</w:t>
      </w:r>
      <w:proofErr w:type="gramEnd"/>
      <w:r w:rsidRPr="00D85A5C">
        <w:rPr>
          <w:b w:val="0"/>
          <w:sz w:val="24"/>
          <w:szCs w:val="24"/>
          <w:lang w:eastAsia="ru-RU"/>
        </w:rPr>
        <w:t xml:space="preserve"> </w:t>
      </w:r>
      <w:proofErr w:type="gramStart"/>
      <w:r w:rsidRPr="00D85A5C">
        <w:rPr>
          <w:b w:val="0"/>
          <w:sz w:val="24"/>
          <w:szCs w:val="24"/>
          <w:lang w:eastAsia="ru-RU"/>
        </w:rPr>
        <w:t xml:space="preserve">рекламных конструкций,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условий, подлежащих обязательному исполнению - влечет наложение административного штрафа на граждан в размере от одной тысячи до одной </w:t>
      </w:r>
      <w:r w:rsidRPr="00D85A5C">
        <w:rPr>
          <w:b w:val="0"/>
          <w:sz w:val="24"/>
          <w:szCs w:val="24"/>
          <w:lang w:eastAsia="ru-RU"/>
        </w:rPr>
        <w:lastRenderedPageBreak/>
        <w:t>тысячи пятисот рублей; на должностных лиц - от трех тысяч до пяти тысяч рублей;</w:t>
      </w:r>
      <w:proofErr w:type="gramEnd"/>
      <w:r w:rsidRPr="00D85A5C">
        <w:rPr>
          <w:b w:val="0"/>
          <w:sz w:val="24"/>
          <w:szCs w:val="24"/>
          <w:lang w:eastAsia="ru-RU"/>
        </w:rPr>
        <w:t xml:space="preserve"> на юридических лиц - от пятидесяти тысяч до восьмидесяти тысяч рублей.</w:t>
      </w: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Default="00D2160E" w:rsidP="00D2160E">
      <w:pPr>
        <w:pStyle w:val="Heading1"/>
        <w:jc w:val="both"/>
        <w:rPr>
          <w:b w:val="0"/>
          <w:sz w:val="24"/>
          <w:szCs w:val="24"/>
        </w:rPr>
      </w:pPr>
    </w:p>
    <w:p w:rsidR="00D2160E" w:rsidRPr="00D2160E" w:rsidRDefault="00D2160E" w:rsidP="00D2160E">
      <w:pPr>
        <w:pStyle w:val="Heading1"/>
        <w:ind w:left="0" w:firstLine="0"/>
        <w:jc w:val="both"/>
        <w:rPr>
          <w:b w:val="0"/>
          <w:sz w:val="24"/>
          <w:szCs w:val="24"/>
        </w:rPr>
        <w:sectPr w:rsidR="00D2160E" w:rsidRPr="00D2160E">
          <w:headerReference w:type="default" r:id="rId7"/>
          <w:pgSz w:w="11910" w:h="16840"/>
          <w:pgMar w:top="1040" w:right="283" w:bottom="280" w:left="1275" w:header="718" w:footer="0" w:gutter="0"/>
          <w:pgNumType w:start="2"/>
          <w:cols w:space="720"/>
        </w:sectPr>
      </w:pPr>
    </w:p>
    <w:p w:rsidR="00AC34B2" w:rsidRPr="00D2160E" w:rsidRDefault="00AC34B2" w:rsidP="00D2160E">
      <w:pPr>
        <w:pStyle w:val="Heading1"/>
        <w:ind w:left="0" w:firstLine="0"/>
        <w:jc w:val="both"/>
        <w:rPr>
          <w:b w:val="0"/>
          <w:sz w:val="24"/>
          <w:szCs w:val="24"/>
        </w:rPr>
      </w:pPr>
    </w:p>
    <w:sectPr w:rsidR="00AC34B2" w:rsidRPr="00D2160E" w:rsidSect="00B75ABE">
      <w:pgSz w:w="11910" w:h="16840"/>
      <w:pgMar w:top="1040" w:right="283" w:bottom="280" w:left="1275" w:header="718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6FFD" w:rsidRDefault="00C16FFD" w:rsidP="00B75ABE">
      <w:r>
        <w:separator/>
      </w:r>
    </w:p>
  </w:endnote>
  <w:endnote w:type="continuationSeparator" w:id="0">
    <w:p w:rsidR="00C16FFD" w:rsidRDefault="00C16FFD" w:rsidP="00B75A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6FFD" w:rsidRDefault="00C16FFD" w:rsidP="00B75ABE">
      <w:r>
        <w:separator/>
      </w:r>
    </w:p>
  </w:footnote>
  <w:footnote w:type="continuationSeparator" w:id="0">
    <w:p w:rsidR="00C16FFD" w:rsidRDefault="00C16FFD" w:rsidP="00B75A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ABE" w:rsidRDefault="00D45977">
    <w:pPr>
      <w:pStyle w:val="a3"/>
      <w:spacing w:line="14" w:lineRule="auto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310.65pt;margin-top:34.9pt;width:12pt;height:13.05pt;z-index:-251658752;mso-position-horizontal-relative:page;mso-position-vertical-relative:page" filled="f" stroked="f">
          <v:textbox inset="0,0,0,0">
            <w:txbxContent>
              <w:p w:rsidR="00B75ABE" w:rsidRPr="000B060E" w:rsidRDefault="00B75ABE" w:rsidP="000B060E"/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93453"/>
    <w:multiLevelType w:val="hybridMultilevel"/>
    <w:tmpl w:val="FFA87838"/>
    <w:lvl w:ilvl="0" w:tplc="85B4CF8C">
      <w:numFmt w:val="bullet"/>
      <w:lvlText w:val="-"/>
      <w:lvlJc w:val="left"/>
      <w:pPr>
        <w:ind w:left="24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F8A61BC">
      <w:numFmt w:val="bullet"/>
      <w:lvlText w:val="•"/>
      <w:lvlJc w:val="left"/>
      <w:pPr>
        <w:ind w:left="555" w:hanging="140"/>
      </w:pPr>
      <w:rPr>
        <w:rFonts w:hint="default"/>
        <w:lang w:val="ru-RU" w:eastAsia="en-US" w:bidi="ar-SA"/>
      </w:rPr>
    </w:lvl>
    <w:lvl w:ilvl="2" w:tplc="FDDC7890">
      <w:numFmt w:val="bullet"/>
      <w:lvlText w:val="•"/>
      <w:lvlJc w:val="left"/>
      <w:pPr>
        <w:ind w:left="870" w:hanging="140"/>
      </w:pPr>
      <w:rPr>
        <w:rFonts w:hint="default"/>
        <w:lang w:val="ru-RU" w:eastAsia="en-US" w:bidi="ar-SA"/>
      </w:rPr>
    </w:lvl>
    <w:lvl w:ilvl="3" w:tplc="CE845AB2">
      <w:numFmt w:val="bullet"/>
      <w:lvlText w:val="•"/>
      <w:lvlJc w:val="left"/>
      <w:pPr>
        <w:ind w:left="1185" w:hanging="140"/>
      </w:pPr>
      <w:rPr>
        <w:rFonts w:hint="default"/>
        <w:lang w:val="ru-RU" w:eastAsia="en-US" w:bidi="ar-SA"/>
      </w:rPr>
    </w:lvl>
    <w:lvl w:ilvl="4" w:tplc="BA1C4E3C">
      <w:numFmt w:val="bullet"/>
      <w:lvlText w:val="•"/>
      <w:lvlJc w:val="left"/>
      <w:pPr>
        <w:ind w:left="1500" w:hanging="140"/>
      </w:pPr>
      <w:rPr>
        <w:rFonts w:hint="default"/>
        <w:lang w:val="ru-RU" w:eastAsia="en-US" w:bidi="ar-SA"/>
      </w:rPr>
    </w:lvl>
    <w:lvl w:ilvl="5" w:tplc="C0DC3930">
      <w:numFmt w:val="bullet"/>
      <w:lvlText w:val="•"/>
      <w:lvlJc w:val="left"/>
      <w:pPr>
        <w:ind w:left="1815" w:hanging="140"/>
      </w:pPr>
      <w:rPr>
        <w:rFonts w:hint="default"/>
        <w:lang w:val="ru-RU" w:eastAsia="en-US" w:bidi="ar-SA"/>
      </w:rPr>
    </w:lvl>
    <w:lvl w:ilvl="6" w:tplc="4658FA26">
      <w:numFmt w:val="bullet"/>
      <w:lvlText w:val="•"/>
      <w:lvlJc w:val="left"/>
      <w:pPr>
        <w:ind w:left="2130" w:hanging="140"/>
      </w:pPr>
      <w:rPr>
        <w:rFonts w:hint="default"/>
        <w:lang w:val="ru-RU" w:eastAsia="en-US" w:bidi="ar-SA"/>
      </w:rPr>
    </w:lvl>
    <w:lvl w:ilvl="7" w:tplc="3CBA0B64">
      <w:numFmt w:val="bullet"/>
      <w:lvlText w:val="•"/>
      <w:lvlJc w:val="left"/>
      <w:pPr>
        <w:ind w:left="2445" w:hanging="140"/>
      </w:pPr>
      <w:rPr>
        <w:rFonts w:hint="default"/>
        <w:lang w:val="ru-RU" w:eastAsia="en-US" w:bidi="ar-SA"/>
      </w:rPr>
    </w:lvl>
    <w:lvl w:ilvl="8" w:tplc="4ED00EE0">
      <w:numFmt w:val="bullet"/>
      <w:lvlText w:val="•"/>
      <w:lvlJc w:val="left"/>
      <w:pPr>
        <w:ind w:left="2760" w:hanging="140"/>
      </w:pPr>
      <w:rPr>
        <w:rFonts w:hint="default"/>
        <w:lang w:val="ru-RU" w:eastAsia="en-US" w:bidi="ar-SA"/>
      </w:rPr>
    </w:lvl>
  </w:abstractNum>
  <w:abstractNum w:abstractNumId="1">
    <w:nsid w:val="426729DF"/>
    <w:multiLevelType w:val="hybridMultilevel"/>
    <w:tmpl w:val="35464FFE"/>
    <w:lvl w:ilvl="0" w:tplc="3F10B412">
      <w:start w:val="1"/>
      <w:numFmt w:val="decimal"/>
      <w:lvlText w:val="%1."/>
      <w:lvlJc w:val="left"/>
      <w:pPr>
        <w:ind w:left="143" w:hanging="33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2B055DC">
      <w:numFmt w:val="bullet"/>
      <w:lvlText w:val="•"/>
      <w:lvlJc w:val="left"/>
      <w:pPr>
        <w:ind w:left="1160" w:hanging="331"/>
      </w:pPr>
      <w:rPr>
        <w:rFonts w:hint="default"/>
        <w:lang w:val="ru-RU" w:eastAsia="en-US" w:bidi="ar-SA"/>
      </w:rPr>
    </w:lvl>
    <w:lvl w:ilvl="2" w:tplc="5BF67204">
      <w:numFmt w:val="bullet"/>
      <w:lvlText w:val="•"/>
      <w:lvlJc w:val="left"/>
      <w:pPr>
        <w:ind w:left="2181" w:hanging="331"/>
      </w:pPr>
      <w:rPr>
        <w:rFonts w:hint="default"/>
        <w:lang w:val="ru-RU" w:eastAsia="en-US" w:bidi="ar-SA"/>
      </w:rPr>
    </w:lvl>
    <w:lvl w:ilvl="3" w:tplc="70E6C9B4">
      <w:numFmt w:val="bullet"/>
      <w:lvlText w:val="•"/>
      <w:lvlJc w:val="left"/>
      <w:pPr>
        <w:ind w:left="3202" w:hanging="331"/>
      </w:pPr>
      <w:rPr>
        <w:rFonts w:hint="default"/>
        <w:lang w:val="ru-RU" w:eastAsia="en-US" w:bidi="ar-SA"/>
      </w:rPr>
    </w:lvl>
    <w:lvl w:ilvl="4" w:tplc="A6220918">
      <w:numFmt w:val="bullet"/>
      <w:lvlText w:val="•"/>
      <w:lvlJc w:val="left"/>
      <w:pPr>
        <w:ind w:left="4223" w:hanging="331"/>
      </w:pPr>
      <w:rPr>
        <w:rFonts w:hint="default"/>
        <w:lang w:val="ru-RU" w:eastAsia="en-US" w:bidi="ar-SA"/>
      </w:rPr>
    </w:lvl>
    <w:lvl w:ilvl="5" w:tplc="5456F164">
      <w:numFmt w:val="bullet"/>
      <w:lvlText w:val="•"/>
      <w:lvlJc w:val="left"/>
      <w:pPr>
        <w:ind w:left="5244" w:hanging="331"/>
      </w:pPr>
      <w:rPr>
        <w:rFonts w:hint="default"/>
        <w:lang w:val="ru-RU" w:eastAsia="en-US" w:bidi="ar-SA"/>
      </w:rPr>
    </w:lvl>
    <w:lvl w:ilvl="6" w:tplc="1BB430B4">
      <w:numFmt w:val="bullet"/>
      <w:lvlText w:val="•"/>
      <w:lvlJc w:val="left"/>
      <w:pPr>
        <w:ind w:left="6265" w:hanging="331"/>
      </w:pPr>
      <w:rPr>
        <w:rFonts w:hint="default"/>
        <w:lang w:val="ru-RU" w:eastAsia="en-US" w:bidi="ar-SA"/>
      </w:rPr>
    </w:lvl>
    <w:lvl w:ilvl="7" w:tplc="B2E46756">
      <w:numFmt w:val="bullet"/>
      <w:lvlText w:val="•"/>
      <w:lvlJc w:val="left"/>
      <w:pPr>
        <w:ind w:left="7285" w:hanging="331"/>
      </w:pPr>
      <w:rPr>
        <w:rFonts w:hint="default"/>
        <w:lang w:val="ru-RU" w:eastAsia="en-US" w:bidi="ar-SA"/>
      </w:rPr>
    </w:lvl>
    <w:lvl w:ilvl="8" w:tplc="ABAC8768">
      <w:numFmt w:val="bullet"/>
      <w:lvlText w:val="•"/>
      <w:lvlJc w:val="left"/>
      <w:pPr>
        <w:ind w:left="8306" w:hanging="331"/>
      </w:pPr>
      <w:rPr>
        <w:rFonts w:hint="default"/>
        <w:lang w:val="ru-RU" w:eastAsia="en-US" w:bidi="ar-SA"/>
      </w:rPr>
    </w:lvl>
  </w:abstractNum>
  <w:abstractNum w:abstractNumId="2">
    <w:nsid w:val="546E4D53"/>
    <w:multiLevelType w:val="hybridMultilevel"/>
    <w:tmpl w:val="5832D8AA"/>
    <w:lvl w:ilvl="0" w:tplc="A5BEF290">
      <w:start w:val="1"/>
      <w:numFmt w:val="decimal"/>
      <w:lvlText w:val="%1."/>
      <w:lvlJc w:val="left"/>
      <w:pPr>
        <w:ind w:left="143" w:hanging="4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4AA6572">
      <w:numFmt w:val="bullet"/>
      <w:lvlText w:val="•"/>
      <w:lvlJc w:val="left"/>
      <w:pPr>
        <w:ind w:left="1160" w:hanging="437"/>
      </w:pPr>
      <w:rPr>
        <w:rFonts w:hint="default"/>
        <w:lang w:val="ru-RU" w:eastAsia="en-US" w:bidi="ar-SA"/>
      </w:rPr>
    </w:lvl>
    <w:lvl w:ilvl="2" w:tplc="500652EA">
      <w:numFmt w:val="bullet"/>
      <w:lvlText w:val="•"/>
      <w:lvlJc w:val="left"/>
      <w:pPr>
        <w:ind w:left="2181" w:hanging="437"/>
      </w:pPr>
      <w:rPr>
        <w:rFonts w:hint="default"/>
        <w:lang w:val="ru-RU" w:eastAsia="en-US" w:bidi="ar-SA"/>
      </w:rPr>
    </w:lvl>
    <w:lvl w:ilvl="3" w:tplc="4E1290B2">
      <w:numFmt w:val="bullet"/>
      <w:lvlText w:val="•"/>
      <w:lvlJc w:val="left"/>
      <w:pPr>
        <w:ind w:left="3202" w:hanging="437"/>
      </w:pPr>
      <w:rPr>
        <w:rFonts w:hint="default"/>
        <w:lang w:val="ru-RU" w:eastAsia="en-US" w:bidi="ar-SA"/>
      </w:rPr>
    </w:lvl>
    <w:lvl w:ilvl="4" w:tplc="72186D52">
      <w:numFmt w:val="bullet"/>
      <w:lvlText w:val="•"/>
      <w:lvlJc w:val="left"/>
      <w:pPr>
        <w:ind w:left="4223" w:hanging="437"/>
      </w:pPr>
      <w:rPr>
        <w:rFonts w:hint="default"/>
        <w:lang w:val="ru-RU" w:eastAsia="en-US" w:bidi="ar-SA"/>
      </w:rPr>
    </w:lvl>
    <w:lvl w:ilvl="5" w:tplc="79D692A4">
      <w:numFmt w:val="bullet"/>
      <w:lvlText w:val="•"/>
      <w:lvlJc w:val="left"/>
      <w:pPr>
        <w:ind w:left="5244" w:hanging="437"/>
      </w:pPr>
      <w:rPr>
        <w:rFonts w:hint="default"/>
        <w:lang w:val="ru-RU" w:eastAsia="en-US" w:bidi="ar-SA"/>
      </w:rPr>
    </w:lvl>
    <w:lvl w:ilvl="6" w:tplc="37F05676">
      <w:numFmt w:val="bullet"/>
      <w:lvlText w:val="•"/>
      <w:lvlJc w:val="left"/>
      <w:pPr>
        <w:ind w:left="6265" w:hanging="437"/>
      </w:pPr>
      <w:rPr>
        <w:rFonts w:hint="default"/>
        <w:lang w:val="ru-RU" w:eastAsia="en-US" w:bidi="ar-SA"/>
      </w:rPr>
    </w:lvl>
    <w:lvl w:ilvl="7" w:tplc="795E8734">
      <w:numFmt w:val="bullet"/>
      <w:lvlText w:val="•"/>
      <w:lvlJc w:val="left"/>
      <w:pPr>
        <w:ind w:left="7285" w:hanging="437"/>
      </w:pPr>
      <w:rPr>
        <w:rFonts w:hint="default"/>
        <w:lang w:val="ru-RU" w:eastAsia="en-US" w:bidi="ar-SA"/>
      </w:rPr>
    </w:lvl>
    <w:lvl w:ilvl="8" w:tplc="6C6CC830">
      <w:numFmt w:val="bullet"/>
      <w:lvlText w:val="•"/>
      <w:lvlJc w:val="left"/>
      <w:pPr>
        <w:ind w:left="8306" w:hanging="437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B75ABE"/>
    <w:rsid w:val="00051026"/>
    <w:rsid w:val="000B060E"/>
    <w:rsid w:val="00433D0C"/>
    <w:rsid w:val="00816FD3"/>
    <w:rsid w:val="00AC34B2"/>
    <w:rsid w:val="00B75ABE"/>
    <w:rsid w:val="00C16FFD"/>
    <w:rsid w:val="00C36F9F"/>
    <w:rsid w:val="00D2160E"/>
    <w:rsid w:val="00D45977"/>
    <w:rsid w:val="00D85A5C"/>
    <w:rsid w:val="00F11587"/>
    <w:rsid w:val="00FC05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75AB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75AB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B75ABE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B75ABE"/>
    <w:pPr>
      <w:ind w:left="143" w:hanging="2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B75ABE"/>
    <w:pPr>
      <w:ind w:left="143" w:right="393" w:firstLine="540"/>
      <w:jc w:val="both"/>
    </w:pPr>
  </w:style>
  <w:style w:type="paragraph" w:customStyle="1" w:styleId="TableParagraph">
    <w:name w:val="Table Paragraph"/>
    <w:basedOn w:val="a"/>
    <w:uiPriority w:val="1"/>
    <w:qFormat/>
    <w:rsid w:val="00B75ABE"/>
    <w:pPr>
      <w:ind w:left="245" w:hanging="138"/>
    </w:pPr>
  </w:style>
  <w:style w:type="paragraph" w:styleId="a5">
    <w:name w:val="Normal (Web)"/>
    <w:basedOn w:val="a"/>
    <w:uiPriority w:val="99"/>
    <w:unhideWhenUsed/>
    <w:rsid w:val="00D85A5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D85A5C"/>
    <w:rPr>
      <w:color w:val="0000FF"/>
      <w:u w:val="single"/>
    </w:rPr>
  </w:style>
  <w:style w:type="paragraph" w:styleId="a7">
    <w:name w:val="header"/>
    <w:basedOn w:val="a"/>
    <w:link w:val="a8"/>
    <w:uiPriority w:val="99"/>
    <w:semiHidden/>
    <w:unhideWhenUsed/>
    <w:rsid w:val="000B060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B060E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semiHidden/>
    <w:unhideWhenUsed/>
    <w:rsid w:val="000B060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B060E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99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1490</Words>
  <Characters>8498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Гильманова Алия Задатовна</dc:creator>
  <cp:lastModifiedBy>kab3A</cp:lastModifiedBy>
  <cp:revision>4</cp:revision>
  <dcterms:created xsi:type="dcterms:W3CDTF">2026-09-25T08:03:00Z</dcterms:created>
  <dcterms:modified xsi:type="dcterms:W3CDTF">2026-09-25T08:34:00Z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2023-03-06T00:00:00Z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2026-09-25T00:00:00Z</vt:filetime>
  </property>
  <property fmtid="{D5CDD505-2E9C-101B-9397-08002B2CF9AE}" pid="6" name="Producer">
    <vt:lpwstr>3-Heights(TM) PDF Security Shell 4.8.25.2 (http://www.pdf-tools.com)</vt:lpwstr>
  </property>
</Properties>
</file>