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770B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7CEAE3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4BD357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27F79862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609DB11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1CA039E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49DAAF6F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6588FE9A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539C4C83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2E300D04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04701A9D">
      <w:pPr>
        <w:pStyle w:val="19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___________                                                                                                 №_____</w:t>
      </w:r>
    </w:p>
    <w:p w14:paraId="5BB9A970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7CA61490">
      <w:pPr>
        <w:pStyle w:val="15"/>
        <w:rPr>
          <w:b/>
        </w:rPr>
      </w:pPr>
    </w:p>
    <w:p w14:paraId="0A6FC137">
      <w:pPr>
        <w:pStyle w:val="15"/>
        <w:rPr>
          <w:b/>
        </w:rPr>
      </w:pPr>
    </w:p>
    <w:p w14:paraId="7C5419D8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41705C85">
      <w:pPr>
        <w:spacing w:after="0" w:line="240" w:lineRule="auto"/>
      </w:pPr>
    </w:p>
    <w:p w14:paraId="0E9A2745">
      <w:pPr>
        <w:spacing w:after="0" w:line="240" w:lineRule="auto"/>
      </w:pPr>
    </w:p>
    <w:p w14:paraId="4AE14A72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№______ от __________ 2025 года, заключения о результатах публичных слушаний от ____________ года, заявления </w:t>
      </w:r>
      <w:r>
        <w:rPr>
          <w:sz w:val="28"/>
          <w:szCs w:val="28"/>
          <w:lang w:val="ru-RU"/>
        </w:rPr>
        <w:t>Терновой</w:t>
      </w:r>
      <w:r>
        <w:rPr>
          <w:rFonts w:hint="default"/>
          <w:sz w:val="28"/>
          <w:szCs w:val="28"/>
          <w:lang w:val="ru-RU"/>
        </w:rPr>
        <w:t xml:space="preserve"> Ларисы Петровны</w:t>
      </w:r>
      <w:r>
        <w:rPr>
          <w:sz w:val="28"/>
          <w:szCs w:val="28"/>
        </w:rPr>
        <w:t xml:space="preserve"> №1</w:t>
      </w:r>
      <w:r>
        <w:rPr>
          <w:rFonts w:hint="default"/>
          <w:sz w:val="28"/>
          <w:szCs w:val="28"/>
          <w:lang w:val="ru-RU"/>
        </w:rPr>
        <w:t>9</w:t>
      </w:r>
      <w:r>
        <w:rPr>
          <w:sz w:val="28"/>
          <w:szCs w:val="28"/>
        </w:rPr>
        <w:t xml:space="preserve"> от </w:t>
      </w:r>
      <w:r>
        <w:rPr>
          <w:rFonts w:hint="default"/>
          <w:sz w:val="28"/>
          <w:szCs w:val="28"/>
          <w:lang w:val="ru-RU"/>
        </w:rPr>
        <w:t>26</w:t>
      </w:r>
      <w:r>
        <w:rPr>
          <w:sz w:val="28"/>
          <w:szCs w:val="28"/>
        </w:rPr>
        <w:t xml:space="preserve"> августа 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</w:t>
      </w:r>
      <w:r>
        <w:rPr>
          <w:sz w:val="28"/>
          <w:szCs w:val="28"/>
          <w:lang w:val="ru-RU"/>
        </w:rPr>
        <w:t>Староминского</w:t>
      </w:r>
      <w:r>
        <w:rPr>
          <w:sz w:val="28"/>
          <w:szCs w:val="28"/>
        </w:rPr>
        <w:t xml:space="preserve">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</w:t>
      </w:r>
      <w:r>
        <w:rPr>
          <w:rFonts w:hint="default"/>
          <w:bCs/>
          <w:color w:val="000000"/>
          <w:kern w:val="1"/>
          <w:sz w:val="28"/>
          <w:szCs w:val="28"/>
          <w:lang w:val="ru-RU"/>
        </w:rPr>
        <w:t>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края, п о с т а н о в л я ю:</w:t>
      </w:r>
    </w:p>
    <w:p w14:paraId="3FF1E316">
      <w:pPr>
        <w:autoSpaceDE w:val="0"/>
        <w:autoSpaceDN w:val="0"/>
        <w:adjustRightInd w:val="0"/>
        <w:spacing w:after="0" w:line="240" w:lineRule="auto"/>
        <w:jc w:val="both"/>
      </w:pPr>
      <w:bookmarkStart w:id="0" w:name="sub_1"/>
      <w:r>
        <w:tab/>
      </w:r>
      <w:r>
        <w:t xml:space="preserve">1. </w:t>
      </w:r>
      <w:r>
        <w:rPr>
          <w:lang w:eastAsia="ar-SA"/>
        </w:rPr>
        <w:t xml:space="preserve">Предоставить разрешение на </w:t>
      </w:r>
      <w:bookmarkEnd w:id="0"/>
      <w:r>
        <w:rPr>
          <w:lang w:eastAsia="ar-SA"/>
        </w:rPr>
        <w:t xml:space="preserve"> </w:t>
      </w:r>
      <w:r>
        <w:t>условно – разрешенный вид [4.4]-Магазины использования земельного участка</w:t>
      </w:r>
      <w:r>
        <w:rPr>
          <w:rFonts w:hint="default"/>
          <w:lang w:val="ru-RU"/>
        </w:rPr>
        <w:t>,</w:t>
      </w:r>
      <w:bookmarkStart w:id="1" w:name="_GoBack"/>
      <w:bookmarkEnd w:id="1"/>
      <w:r>
        <w:t xml:space="preserve"> площадью </w:t>
      </w:r>
      <w:r>
        <w:rPr>
          <w:rFonts w:hint="default"/>
          <w:lang w:val="ru-RU"/>
        </w:rPr>
        <w:t>1285</w:t>
      </w:r>
      <w:r>
        <w:t xml:space="preserve"> квадратных метров   с кадастровым номером 23:28:0</w:t>
      </w:r>
      <w:r>
        <w:rPr>
          <w:rFonts w:hint="default"/>
          <w:lang w:val="ru-RU"/>
        </w:rPr>
        <w:t>1</w:t>
      </w:r>
      <w:r>
        <w:t>0</w:t>
      </w:r>
      <w:r>
        <w:rPr>
          <w:rFonts w:hint="default"/>
          <w:lang w:val="ru-RU"/>
        </w:rPr>
        <w:t>12</w:t>
      </w:r>
      <w:r>
        <w:t>01:</w:t>
      </w:r>
      <w:r>
        <w:rPr>
          <w:rFonts w:hint="default"/>
          <w:lang w:val="ru-RU"/>
        </w:rPr>
        <w:t>94</w:t>
      </w:r>
      <w:r>
        <w:t xml:space="preserve">, расположенного  по адресу: Краснодарский край, м.р-н Староминский, с.п. </w:t>
      </w:r>
      <w:r>
        <w:rPr>
          <w:lang w:val="ru-RU"/>
        </w:rPr>
        <w:t>Старомин</w:t>
      </w:r>
      <w:r>
        <w:t xml:space="preserve">ское, </w:t>
      </w:r>
      <w:r>
        <w:rPr>
          <w:lang w:val="ru-RU"/>
        </w:rPr>
        <w:t>ст</w:t>
      </w:r>
      <w:r>
        <w:rPr>
          <w:rFonts w:hint="default"/>
          <w:lang w:val="ru-RU"/>
        </w:rPr>
        <w:t>-ца Староминская</w:t>
      </w:r>
      <w:r>
        <w:t xml:space="preserve">, </w:t>
      </w:r>
      <w:r>
        <w:rPr>
          <w:lang w:val="ru-RU"/>
        </w:rPr>
        <w:t>ул</w:t>
      </w:r>
      <w:r>
        <w:rPr>
          <w:rFonts w:hint="default"/>
          <w:lang w:val="ru-RU"/>
        </w:rPr>
        <w:t>. Петровская, 181</w:t>
      </w:r>
      <w:r>
        <w:t xml:space="preserve">. </w:t>
      </w:r>
    </w:p>
    <w:p w14:paraId="3DA19D82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14:paraId="7C2447E2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16E6AA22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2A1985B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02C5DA8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1134" w:right="567" w:bottom="142" w:left="1701" w:header="147" w:footer="709" w:gutter="0"/>
          <w:cols w:space="708" w:num="1"/>
          <w:titlePg/>
          <w:docGrid w:linePitch="381" w:charSpace="0"/>
        </w:sectPr>
      </w:pPr>
      <w:r>
        <w:t>Староминский  муниципальный район</w:t>
      </w:r>
      <w:r>
        <w:tab/>
      </w:r>
      <w:r>
        <w:tab/>
      </w:r>
      <w:r>
        <w:tab/>
      </w:r>
      <w:r>
        <w:tab/>
      </w:r>
      <w:r>
        <w:t xml:space="preserve">               А.В.Кияшко</w:t>
      </w:r>
      <w:r>
        <w:tab/>
      </w:r>
      <w:r>
        <w:tab/>
      </w:r>
      <w:r>
        <w:t xml:space="preserve">                        </w:t>
      </w:r>
      <w:r>
        <w:tab/>
      </w:r>
      <w:r>
        <w:t xml:space="preserve">                   </w:t>
      </w:r>
    </w:p>
    <w:p w14:paraId="696A2473">
      <w:pPr>
        <w:spacing w:after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14:paraId="280550F5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6EFF802C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5AE50886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1F84F64A">
      <w:pPr>
        <w:suppressAutoHyphens/>
        <w:spacing w:after="0"/>
        <w:jc w:val="center"/>
      </w:pPr>
      <w:r>
        <w:t xml:space="preserve"> </w:t>
      </w:r>
    </w:p>
    <w:p w14:paraId="4AE9472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 внесен:</w:t>
      </w:r>
    </w:p>
    <w:p w14:paraId="725B8DF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3D612A2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539BA8B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14:paraId="15A50A7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778F4CB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4F7F38B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                                                                               С.Н.Романенко</w:t>
      </w:r>
    </w:p>
    <w:p w14:paraId="5EAF8059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DDBB532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40C2F0F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Проект подготовлен:</w:t>
      </w:r>
    </w:p>
    <w:p w14:paraId="11A41219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Главный специалист</w:t>
      </w:r>
    </w:p>
    <w:p w14:paraId="5E570A0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отдела архитектуры и градостроительства  </w:t>
      </w:r>
    </w:p>
    <w:p w14:paraId="4C29345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63C9E07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архитектуры и жилищно – коммунального хозяйства                      И.Н.Бардак</w:t>
      </w:r>
    </w:p>
    <w:p w14:paraId="52B546E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F6D76D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14:paraId="7575D48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4467FE0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14:paraId="64889C5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67E3B5D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 муниципальный район                                                 Т.Г.Шадрина                                       </w:t>
      </w:r>
    </w:p>
    <w:p w14:paraId="25C3BDF7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615B83C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 юридического отдела</w:t>
      </w:r>
    </w:p>
    <w:p w14:paraId="0EDC058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29CBB18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066754F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Л.Г.Старченко                          </w:t>
      </w:r>
    </w:p>
    <w:p w14:paraId="4532C93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485F16A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02F406C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14:paraId="66B5473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537A5FB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18B7436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                                                 С.А.Слынько                                                      </w:t>
      </w:r>
    </w:p>
    <w:p w14:paraId="49A0ADCA">
      <w:pPr>
        <w:spacing w:after="0"/>
        <w:jc w:val="center"/>
      </w:pPr>
      <w:r>
        <w:t xml:space="preserve"> </w:t>
      </w:r>
    </w:p>
    <w:p w14:paraId="65C53CA4">
      <w:pPr>
        <w:spacing w:after="0"/>
        <w:jc w:val="center"/>
      </w:pPr>
    </w:p>
    <w:p w14:paraId="54C86D75">
      <w:pPr>
        <w:spacing w:after="0"/>
        <w:jc w:val="center"/>
      </w:pPr>
    </w:p>
    <w:p w14:paraId="3437F826">
      <w:pPr>
        <w:spacing w:after="0"/>
        <w:jc w:val="center"/>
      </w:pPr>
      <w:r>
        <w:t xml:space="preserve"> </w:t>
      </w:r>
    </w:p>
    <w:p w14:paraId="62379482">
      <w:pPr>
        <w:spacing w:after="0"/>
        <w:rPr>
          <w:sz w:val="22"/>
          <w:szCs w:val="22"/>
        </w:rPr>
      </w:pPr>
      <w:r>
        <w:rPr>
          <w:sz w:val="22"/>
          <w:szCs w:val="22"/>
        </w:rPr>
        <w:t>Отдел архитектуры – 2 экз (копия верна)</w:t>
      </w:r>
    </w:p>
    <w:p w14:paraId="3111C023">
      <w:pPr>
        <w:jc w:val="center"/>
        <w:rPr>
          <w:sz w:val="20"/>
          <w:szCs w:val="20"/>
        </w:rPr>
      </w:pPr>
    </w:p>
    <w:sectPr>
      <w:headerReference r:id="rId6" w:type="default"/>
      <w:headerReference r:id="rId7" w:type="even"/>
      <w:pgSz w:w="11906" w:h="16838"/>
      <w:pgMar w:top="1134" w:right="567" w:bottom="1134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  <w:docPartObj>
        <w:docPartGallery w:val="autotext"/>
      </w:docPartObj>
    </w:sdtPr>
    <w:sdtContent>
      <w:p w14:paraId="06300AB2">
        <w:pPr>
          <w:pStyle w:val="18"/>
          <w:jc w:val="center"/>
        </w:pPr>
      </w:p>
      <w:p w14:paraId="7C17049C">
        <w:pPr>
          <w:pStyle w:val="18"/>
          <w:jc w:val="center"/>
        </w:pPr>
      </w:p>
      <w:p w14:paraId="1A18CC7C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D11A3B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19CDE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307BB728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45E325C"/>
    <w:rsid w:val="6E315B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uiPriority w:val="99"/>
    <w:rPr>
      <w:color w:val="0000FF" w:themeColor="hyperlink"/>
      <w:u w:val="single"/>
    </w:rPr>
  </w:style>
  <w:style w:type="character" w:styleId="12">
    <w:name w:val="page number"/>
    <w:basedOn w:val="9"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qFormat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uiPriority w:val="99"/>
  </w:style>
  <w:style w:type="character" w:customStyle="1" w:styleId="49">
    <w:name w:val="Нижний колонтитул Знак"/>
    <w:basedOn w:val="9"/>
    <w:link w:val="21"/>
    <w:uiPriority w:val="99"/>
  </w:style>
  <w:style w:type="character" w:customStyle="1" w:styleId="50">
    <w:name w:val="Заголовок 4 Знак"/>
    <w:basedOn w:val="9"/>
    <w:link w:val="5"/>
    <w:semiHidden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Your Company Name</Company>
  <Pages>2</Pages>
  <Words>546</Words>
  <Characters>3116</Characters>
  <Lines>25</Lines>
  <Paragraphs>7</Paragraphs>
  <TotalTime>813</TotalTime>
  <ScaleCrop>false</ScaleCrop>
  <LinksUpToDate>false</LinksUpToDate>
  <CharactersWithSpaces>3655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2024-12-24T06:57:00Z</cp:lastPrinted>
  <dcterms:modified xsi:type="dcterms:W3CDTF">2025-08-27T05:47:38Z</dcterms:modified>
  <dc:title>ПРИЛОЖЕНИЕ</dc:title>
  <cp:revision>180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4B5B27C6F29E4F5D9891A595ED716000_12</vt:lpwstr>
  </property>
</Properties>
</file>