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7F5" w:rsidRPr="00BB0315" w:rsidRDefault="00783220" w:rsidP="009067F5">
      <w:pPr>
        <w:pStyle w:val="a3"/>
        <w:spacing w:before="120" w:beforeAutospacing="0" w:after="120" w:afterAutospacing="0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E43316C">
            <wp:extent cx="1000125" cy="1000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  <w:r w:rsidR="009067F5" w:rsidRPr="00BB0315">
        <w:rPr>
          <w:b/>
          <w:sz w:val="28"/>
          <w:szCs w:val="28"/>
        </w:rPr>
        <w:t xml:space="preserve">Как получить налоговый вычет за </w:t>
      </w:r>
      <w:r w:rsidR="009067F5">
        <w:rPr>
          <w:b/>
          <w:sz w:val="28"/>
          <w:szCs w:val="28"/>
        </w:rPr>
        <w:t>сдачу ГТО</w:t>
      </w:r>
    </w:p>
    <w:p w:rsidR="00C02158" w:rsidRPr="00C02158" w:rsidRDefault="009067F5" w:rsidP="009067F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2025 года </w:t>
      </w:r>
      <w:r w:rsidR="00C02158" w:rsidRPr="00C02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налогоплательщики могут воспользоваться </w:t>
      </w:r>
      <w:r w:rsidR="00C02158" w:rsidRPr="009067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вычетом</w:t>
      </w:r>
      <w:r w:rsidRPr="009067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02158" w:rsidRPr="00C021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сдачу нормативов Всероссийского физкультурно-спортивного комплекса «Готов к труду и обороне» (ГТО).</w:t>
      </w:r>
    </w:p>
    <w:p w:rsidR="009067F5" w:rsidRDefault="00C02158" w:rsidP="009067F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5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Вычет предоставляется гражданам, которые в 2025 году:</w:t>
      </w:r>
    </w:p>
    <w:p w:rsidR="009067F5" w:rsidRDefault="009067F5" w:rsidP="009067F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02158" w:rsidRPr="00C0215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впервые награждены знаком отличия ГТО;</w:t>
      </w:r>
    </w:p>
    <w:p w:rsidR="00C02158" w:rsidRPr="00C02158" w:rsidRDefault="009067F5" w:rsidP="009067F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02158" w:rsidRPr="00C02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повторно сдали нормативы и подтвердили полученный ранее знак. </w:t>
      </w:r>
    </w:p>
    <w:p w:rsidR="00C02158" w:rsidRPr="00C02158" w:rsidRDefault="00C02158" w:rsidP="009067F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Важным условием является прохождение диспансеризации в этом же календарном году. Возрастная ступень и уровень сложности (золотой, серебряный или бронзовый знаки отличия) значения не имеют.</w:t>
      </w:r>
    </w:p>
    <w:p w:rsidR="00C02158" w:rsidRPr="00C02158" w:rsidRDefault="00C02158" w:rsidP="009067F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вычета составляет 18 тыс. рублей в год. Отметим, что это не прямой возврат денег, а возможность уменьшить налогооблагаемый доход. Например, если физическое лицо платит налог на доходы по ставке 13%, </w:t>
      </w:r>
      <w:r w:rsidR="00192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вернуть можно будет </w:t>
      </w:r>
      <w:r w:rsidRPr="00C02158">
        <w:rPr>
          <w:rFonts w:ascii="Times New Roman" w:eastAsia="Times New Roman" w:hAnsi="Times New Roman" w:cs="Times New Roman"/>
          <w:sz w:val="28"/>
          <w:szCs w:val="28"/>
          <w:lang w:eastAsia="ru-RU"/>
        </w:rPr>
        <w:t>2 340 рублей (18 000 х 13%).</w:t>
      </w:r>
    </w:p>
    <w:p w:rsidR="00C02158" w:rsidRPr="00C02158" w:rsidRDefault="00C02158" w:rsidP="009067F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5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Вычет может применяться работодателем в текущем году при выплате заработной платы и исчислении НДФЛ по аналогии с другими стандартными вычетами. Получить его можно в любом месяце налогового периода единовременно, но не ранее месяца, когда работник подтвердил право на него.</w:t>
      </w:r>
    </w:p>
    <w:p w:rsidR="009067F5" w:rsidRDefault="00C02158" w:rsidP="009067F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5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работнику необходимо представить работодателю копии следующих документов:</w:t>
      </w:r>
    </w:p>
    <w:p w:rsidR="00C02158" w:rsidRPr="00C02158" w:rsidRDefault="009067F5" w:rsidP="009067F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02158" w:rsidRPr="00C02158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удостоверен</w:t>
      </w:r>
      <w:r w:rsidR="00192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 о награждении знаком отличия или </w:t>
      </w:r>
      <w:r w:rsidR="00C02158" w:rsidRPr="00C021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(выписка из него) о награждении знаком отличия или сведения из электронной базы, относящейся к реализации комплекса ГТО;</w:t>
      </w:r>
    </w:p>
    <w:p w:rsidR="00C02158" w:rsidRPr="00C02158" w:rsidRDefault="009067F5" w:rsidP="009067F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02158" w:rsidRPr="00C021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 медицинского учреждения о прохождении диспансеризации.</w:t>
      </w:r>
    </w:p>
    <w:p w:rsidR="00C02158" w:rsidRPr="00C02158" w:rsidRDefault="00C02158" w:rsidP="009067F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2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течение 2025 года налоговый вычет не будет получен у налогового агента или получен не в полном размере, налогоплательщик может заявить право на вычет, представив в 2026 году в налоговый орган декларацию по форме </w:t>
      </w:r>
      <w:r w:rsidRPr="009067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3-НДФЛ</w:t>
      </w:r>
      <w:r w:rsidRPr="00C021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021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2025 год и подтверждающие документы. Сделать это удобно в р</w:t>
      </w:r>
      <w:r w:rsidR="00906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ежиме онлайн с помощью сервиса </w:t>
      </w:r>
      <w:r w:rsidR="009067F5" w:rsidRPr="009067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hyperlink r:id="rId9" w:tgtFrame="_blank" w:history="1">
        <w:r w:rsidRPr="009067F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Личный кабинет для физических лиц</w:t>
        </w:r>
      </w:hyperlink>
      <w:r w:rsidRPr="00C021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:rsidR="0096542B" w:rsidRPr="00144C42" w:rsidRDefault="00C02158" w:rsidP="009067F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21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Подробную информацию можно узнать</w:t>
      </w:r>
      <w:r w:rsidR="00906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215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</w:t>
      </w:r>
      <w:r w:rsidRPr="00144C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Налоговые вычеты по НДФЛ» на сайте ФНС России.</w:t>
      </w:r>
    </w:p>
    <w:sectPr w:rsidR="0096542B" w:rsidRPr="00144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C42" w:rsidRDefault="00144C42" w:rsidP="00144C42">
      <w:pPr>
        <w:spacing w:after="0" w:line="240" w:lineRule="auto"/>
      </w:pPr>
      <w:r>
        <w:separator/>
      </w:r>
    </w:p>
  </w:endnote>
  <w:endnote w:type="continuationSeparator" w:id="0">
    <w:p w:rsidR="00144C42" w:rsidRDefault="00144C42" w:rsidP="00144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C42" w:rsidRDefault="00144C42" w:rsidP="00144C42">
      <w:pPr>
        <w:spacing w:after="0" w:line="240" w:lineRule="auto"/>
      </w:pPr>
      <w:r>
        <w:separator/>
      </w:r>
    </w:p>
  </w:footnote>
  <w:footnote w:type="continuationSeparator" w:id="0">
    <w:p w:rsidR="00144C42" w:rsidRDefault="00144C42" w:rsidP="00144C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81464"/>
    <w:multiLevelType w:val="multilevel"/>
    <w:tmpl w:val="0BAC0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2E62C5"/>
    <w:multiLevelType w:val="multilevel"/>
    <w:tmpl w:val="B1BAC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FB8"/>
    <w:rsid w:val="00144C42"/>
    <w:rsid w:val="001927A5"/>
    <w:rsid w:val="00295686"/>
    <w:rsid w:val="002D0D34"/>
    <w:rsid w:val="00486407"/>
    <w:rsid w:val="00783220"/>
    <w:rsid w:val="009067F5"/>
    <w:rsid w:val="0096542B"/>
    <w:rsid w:val="00C02158"/>
    <w:rsid w:val="00D4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21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21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02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0215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06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067F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44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4C42"/>
  </w:style>
  <w:style w:type="paragraph" w:styleId="a9">
    <w:name w:val="footer"/>
    <w:basedOn w:val="a"/>
    <w:link w:val="aa"/>
    <w:uiPriority w:val="99"/>
    <w:unhideWhenUsed/>
    <w:rsid w:val="00144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4C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21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21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02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0215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06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067F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44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4C42"/>
  </w:style>
  <w:style w:type="paragraph" w:styleId="a9">
    <w:name w:val="footer"/>
    <w:basedOn w:val="a"/>
    <w:link w:val="aa"/>
    <w:uiPriority w:val="99"/>
    <w:unhideWhenUsed/>
    <w:rsid w:val="00144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4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3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7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4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9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26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23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788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692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kfl2.nalog.ru/lkf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Дмитриевна Курганская</dc:creator>
  <cp:lastModifiedBy>Интернет</cp:lastModifiedBy>
  <cp:revision>2</cp:revision>
  <cp:lastPrinted>2025-06-18T11:45:00Z</cp:lastPrinted>
  <dcterms:created xsi:type="dcterms:W3CDTF">2025-06-18T11:55:00Z</dcterms:created>
  <dcterms:modified xsi:type="dcterms:W3CDTF">2025-06-18T11:55:00Z</dcterms:modified>
</cp:coreProperties>
</file>